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pict>
          <v:group style="position:absolute;margin-left:70.559998pt;margin-top:726.119995pt;width:470.9pt;height:4.45pt;mso-position-horizontal-relative:page;mso-position-vertical-relative:page;z-index:-42952"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line style="position:absolute;mso-position-horizontal-relative:page;mso-position-vertical-relative:page;z-index:-42928" from="70.559998pt,137.759995pt" to="541.439998pt,137.759995pt" stroked="true" strokeweight=".48pt" strokecolor="#000000">
            <v:stroke dashstyle="solid"/>
            <w10:wrap type="none"/>
          </v:line>
        </w:pict>
      </w:r>
      <w:r>
        <w:rPr/>
        <w:drawing>
          <wp:anchor distT="0" distB="0" distL="0" distR="0" allowOverlap="1" layoutInCell="1" locked="0" behindDoc="1" simplePos="0" relativeHeight="268392551">
            <wp:simplePos x="0" y="0"/>
            <wp:positionH relativeFrom="page">
              <wp:posOffset>876300</wp:posOffset>
            </wp:positionH>
            <wp:positionV relativeFrom="page">
              <wp:posOffset>914400</wp:posOffset>
            </wp:positionV>
            <wp:extent cx="2082799" cy="518159"/>
            <wp:effectExtent l="0" t="0" r="0" b="0"/>
            <wp:wrapNone/>
            <wp:docPr id="1" name="image1.jpeg" descr="LT_redblue"/>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2082799" cy="518159"/>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362.600006pt;margin-top:70.949844pt;width:178.4pt;height:14.95pt;mso-position-horizontal-relative:page;mso-position-vertical-relative:page;z-index:-42880" type="#_x0000_t202" filled="false" stroked="false">
            <v:textbox inset="0,0,0,0">
              <w:txbxContent>
                <w:p>
                  <w:pPr>
                    <w:spacing w:before="20"/>
                    <w:ind w:left="20" w:right="0" w:firstLine="0"/>
                    <w:jc w:val="left"/>
                    <w:rPr>
                      <w:i/>
                      <w:sz w:val="22"/>
                    </w:rPr>
                  </w:pPr>
                  <w:r>
                    <w:rPr>
                      <w:b/>
                      <w:sz w:val="22"/>
                    </w:rPr>
                    <w:t>Syllabus </w:t>
                  </w:r>
                  <w:r>
                    <w:rPr>
                      <w:i/>
                      <w:sz w:val="22"/>
                    </w:rPr>
                    <w:t>(version December 16, 2018)</w:t>
                  </w:r>
                </w:p>
              </w:txbxContent>
            </v:textbox>
            <w10:wrap type="none"/>
          </v:shape>
        </w:pict>
      </w:r>
      <w:r>
        <w:rPr/>
        <w:pict>
          <v:shape style="position:absolute;margin-left:71pt;margin-top:122.669846pt;width:266.7pt;height:14.95pt;mso-position-horizontal-relative:page;mso-position-vertical-relative:page;z-index:-42856" type="#_x0000_t202" filled="false" stroked="false">
            <v:textbox inset="0,0,0,0">
              <w:txbxContent>
                <w:p>
                  <w:pPr>
                    <w:spacing w:before="20"/>
                    <w:ind w:left="20" w:right="0" w:firstLine="0"/>
                    <w:jc w:val="left"/>
                    <w:rPr>
                      <w:b/>
                      <w:sz w:val="22"/>
                    </w:rPr>
                  </w:pPr>
                  <w:r>
                    <w:rPr>
                      <w:b/>
                      <w:sz w:val="22"/>
                    </w:rPr>
                    <w:t>MGMT 612: MANAGING THE EMERGING ENTERPRISE</w:t>
                  </w:r>
                </w:p>
              </w:txbxContent>
            </v:textbox>
            <w10:wrap type="none"/>
          </v:shape>
        </w:pict>
      </w:r>
      <w:r>
        <w:rPr/>
        <w:pict>
          <v:shape style="position:absolute;margin-left:467.015839pt;margin-top:122.669846pt;width:59.7pt;height:14.95pt;mso-position-horizontal-relative:page;mso-position-vertical-relative:page;z-index:-42832" type="#_x0000_t202" filled="false" stroked="false">
            <v:textbox inset="0,0,0,0">
              <w:txbxContent>
                <w:p>
                  <w:pPr>
                    <w:pStyle w:val="BodyText"/>
                  </w:pPr>
                  <w:r>
                    <w:rPr/>
                    <w:t>Spring 2019</w:t>
                  </w:r>
                </w:p>
              </w:txbxContent>
            </v:textbox>
            <w10:wrap type="none"/>
          </v:shape>
        </w:pict>
      </w:r>
      <w:r>
        <w:rPr/>
        <w:pict>
          <v:shape style="position:absolute;margin-left:71pt;margin-top:149.789368pt;width:126.65pt;height:40.75pt;mso-position-horizontal-relative:page;mso-position-vertical-relative:page;z-index:-42808" type="#_x0000_t202" filled="false" stroked="false">
            <v:textbox inset="0,0,0,0">
              <w:txbxContent>
                <w:p>
                  <w:pPr>
                    <w:spacing w:before="20"/>
                    <w:ind w:left="20" w:right="0" w:firstLine="0"/>
                    <w:jc w:val="left"/>
                    <w:rPr>
                      <w:b/>
                      <w:sz w:val="22"/>
                    </w:rPr>
                  </w:pPr>
                  <w:r>
                    <w:rPr>
                      <w:b/>
                      <w:sz w:val="22"/>
                    </w:rPr>
                    <w:t>INSTRUCTORS</w:t>
                  </w:r>
                </w:p>
                <w:p>
                  <w:pPr>
                    <w:pStyle w:val="BodyText"/>
                    <w:spacing w:before="2"/>
                    <w:ind w:right="-2"/>
                  </w:pPr>
                  <w:r>
                    <w:rPr/>
                    <w:t>Professor Mauro F. Guillén Professor David Hsu</w:t>
                  </w:r>
                </w:p>
              </w:txbxContent>
            </v:textbox>
            <w10:wrap type="none"/>
          </v:shape>
        </w:pict>
      </w:r>
      <w:r>
        <w:rPr/>
        <w:pict>
          <v:shape style="position:absolute;margin-left:214.99472pt;margin-top:162.750320pt;width:207.85pt;height:27.8pt;mso-position-horizontal-relative:page;mso-position-vertical-relative:page;z-index:-42784" type="#_x0000_t202" filled="false" stroked="false">
            <v:textbox inset="0,0,0,0">
              <w:txbxContent>
                <w:p>
                  <w:pPr>
                    <w:pStyle w:val="BodyText"/>
                    <w:spacing w:line="257" w:lineRule="exact"/>
                  </w:pPr>
                  <w:r>
                    <w:rPr/>
                    <w:t>215-573-6267 </w:t>
                  </w:r>
                  <w:hyperlink r:id="rId6">
                    <w:r>
                      <w:rPr>
                        <w:color w:val="0000FF"/>
                        <w:u w:val="single" w:color="0000FF"/>
                      </w:rPr>
                      <w:t>guillen@wharton.upenn.edu</w:t>
                    </w:r>
                  </w:hyperlink>
                </w:p>
                <w:p>
                  <w:pPr>
                    <w:pStyle w:val="BodyText"/>
                    <w:spacing w:line="257" w:lineRule="exact" w:before="0"/>
                  </w:pPr>
                  <w:r>
                    <w:rPr/>
                    <w:t>215-746-0125 </w:t>
                  </w:r>
                  <w:hyperlink r:id="rId7">
                    <w:r>
                      <w:rPr>
                        <w:color w:val="0000FF"/>
                        <w:u w:val="single" w:color="0000FF"/>
                      </w:rPr>
                      <w:t>dhsu@wharton.upenn.edu</w:t>
                    </w:r>
                  </w:hyperlink>
                </w:p>
              </w:txbxContent>
            </v:textbox>
            <w10:wrap type="none"/>
          </v:shape>
        </w:pict>
      </w:r>
      <w:r>
        <w:rPr/>
        <w:pict>
          <v:shape style="position:absolute;margin-left:466.998566pt;margin-top:162.749847pt;width:56.7pt;height:40.75pt;mso-position-horizontal-relative:page;mso-position-vertical-relative:page;z-index:-42760" type="#_x0000_t202" filled="false" stroked="false">
            <v:textbox inset="0,0,0,0">
              <w:txbxContent>
                <w:p>
                  <w:pPr>
                    <w:pStyle w:val="BodyText"/>
                    <w:spacing w:line="257" w:lineRule="exact"/>
                  </w:pPr>
                  <w:r>
                    <w:rPr/>
                    <w:t>L-FH 212</w:t>
                  </w:r>
                </w:p>
                <w:p>
                  <w:pPr>
                    <w:pStyle w:val="BodyText"/>
                    <w:spacing w:line="257" w:lineRule="exact" w:before="0"/>
                  </w:pPr>
                  <w:r>
                    <w:rPr/>
                    <w:t>SHDH</w:t>
                  </w:r>
                  <w:r>
                    <w:rPr>
                      <w:spacing w:val="-2"/>
                    </w:rPr>
                    <w:t> </w:t>
                  </w:r>
                  <w:r>
                    <w:rPr/>
                    <w:t>2028</w:t>
                  </w:r>
                </w:p>
                <w:p>
                  <w:pPr>
                    <w:pStyle w:val="BodyText"/>
                    <w:spacing w:before="2"/>
                  </w:pPr>
                  <w:r>
                    <w:rPr/>
                    <w:t>SHDH</w:t>
                  </w:r>
                  <w:r>
                    <w:rPr>
                      <w:spacing w:val="-2"/>
                    </w:rPr>
                    <w:t> </w:t>
                  </w:r>
                  <w:r>
                    <w:rPr/>
                    <w:t>3105</w:t>
                  </w:r>
                </w:p>
              </w:txbxContent>
            </v:textbox>
            <w10:wrap type="none"/>
          </v:shape>
        </w:pict>
      </w:r>
      <w:r>
        <w:rPr/>
        <w:pict>
          <v:shape style="position:absolute;margin-left:71pt;margin-top:188.54985pt;width:366.5pt;height:14.95pt;mso-position-horizontal-relative:page;mso-position-vertical-relative:page;z-index:-42736" type="#_x0000_t202" filled="false" stroked="false">
            <v:textbox inset="0,0,0,0">
              <w:txbxContent>
                <w:p>
                  <w:pPr>
                    <w:pStyle w:val="BodyText"/>
                  </w:pPr>
                  <w:r>
                    <w:rPr/>
                    <w:t>Professor John Paul MacDuffie 215-898-2588 </w:t>
                  </w:r>
                  <w:hyperlink r:id="rId8">
                    <w:r>
                      <w:rPr>
                        <w:color w:val="0000FF"/>
                        <w:u w:val="single" w:color="0000FF"/>
                      </w:rPr>
                      <w:t>macduffie@wharton.upenn.edu</w:t>
                    </w:r>
                  </w:hyperlink>
                </w:p>
              </w:txbxContent>
            </v:textbox>
            <w10:wrap type="none"/>
          </v:shape>
        </w:pict>
      </w:r>
      <w:r>
        <w:rPr/>
        <w:pict>
          <v:shape style="position:absolute;margin-left:71pt;margin-top:227.190323pt;width:106.25pt;height:14.95pt;mso-position-horizontal-relative:page;mso-position-vertical-relative:page;z-index:-42712" type="#_x0000_t202" filled="false" stroked="false">
            <v:textbox inset="0,0,0,0">
              <w:txbxContent>
                <w:p>
                  <w:pPr>
                    <w:spacing w:before="20"/>
                    <w:ind w:left="20" w:right="0" w:firstLine="0"/>
                    <w:jc w:val="left"/>
                    <w:rPr>
                      <w:b/>
                      <w:sz w:val="22"/>
                    </w:rPr>
                  </w:pPr>
                  <w:r>
                    <w:rPr>
                      <w:b/>
                      <w:sz w:val="22"/>
                    </w:rPr>
                    <w:t>COURSE OBJECTIVES</w:t>
                  </w:r>
                </w:p>
              </w:txbxContent>
            </v:textbox>
            <w10:wrap type="none"/>
          </v:shape>
        </w:pict>
      </w:r>
      <w:r>
        <w:rPr/>
        <w:pict>
          <v:shape style="position:absolute;margin-left:70.977921pt;margin-top:252.990799pt;width:468.75pt;height:105.2pt;mso-position-horizontal-relative:page;mso-position-vertical-relative:page;z-index:-42688" type="#_x0000_t202" filled="false" stroked="false">
            <v:textbox inset="0,0,0,0">
              <w:txbxContent>
                <w:p>
                  <w:pPr>
                    <w:pStyle w:val="BodyText"/>
                    <w:ind w:right="17"/>
                  </w:pPr>
                  <w:r>
                    <w:rPr/>
                    <w:t>This course deals with central issues in the field of management as illustrated through the context of emerging enterprises and small businesses as they grow over time. We focus the attention on the human and social capital, strategic, and international opportunities and challenges confronting emerging enterprises. This course will provide you with an integrated view of these challenges and show you that successful management in the 21st century requires a combination of insights drawn from economics, sociology, psychology and political economy. On January 22, the course begins with a session in which you will meet your entire teaching team and receive a road-map for this semester-long</w:t>
                  </w:r>
                  <w:r>
                    <w:rPr>
                      <w:spacing w:val="-3"/>
                    </w:rPr>
                    <w:t> </w:t>
                  </w:r>
                  <w:r>
                    <w:rPr/>
                    <w:t>journey.</w:t>
                  </w:r>
                </w:p>
              </w:txbxContent>
            </v:textbox>
            <w10:wrap type="none"/>
          </v:shape>
        </w:pict>
      </w:r>
      <w:r>
        <w:rPr/>
        <w:pict>
          <v:shape style="position:absolute;margin-left:70.966881pt;margin-top:369.032257pt;width:465.3pt;height:118.15pt;mso-position-horizontal-relative:page;mso-position-vertical-relative:page;z-index:-42664" type="#_x0000_t202" filled="false" stroked="false">
            <v:textbox inset="0,0,0,0">
              <w:txbxContent>
                <w:p>
                  <w:pPr>
                    <w:pStyle w:val="BodyText"/>
                    <w:ind w:right="17"/>
                    <w:jc w:val="both"/>
                  </w:pPr>
                  <w:r>
                    <w:rPr/>
                    <w:t>The first part of the course will deal with fundamental issues of strategy, examining topics that are central to the long- and short-term competitive position of an enterprise. The goal of this module is to help you understand and analyze how firms compete and sustain their competitive advantage.</w:t>
                  </w:r>
                </w:p>
                <w:p>
                  <w:pPr>
                    <w:pStyle w:val="BodyText"/>
                    <w:spacing w:before="2"/>
                    <w:ind w:right="19"/>
                  </w:pPr>
                  <w:r>
                    <w:rPr/>
                    <w:t>We will discuss a set of analytical frameworks and concepts to identify the opportunities and threats within a given industry, and to formulate a firm’s strategy. The topics will include industry analysis, complements, competitive dynamics, competitive positioning, resources and capabilities, and boundaries of the enterprise. We will discuss these topics mainly from the point of view of an emerging enterprise, though understanding likely strategic interactions with established firms will also be an important theme.</w:t>
                  </w:r>
                </w:p>
              </w:txbxContent>
            </v:textbox>
            <w10:wrap type="none"/>
          </v:shape>
        </w:pict>
      </w:r>
      <w:r>
        <w:rPr/>
        <w:pict>
          <v:shape style="position:absolute;margin-left:70.911682pt;margin-top:498.034637pt;width:469.65pt;height:169.65pt;mso-position-horizontal-relative:page;mso-position-vertical-relative:page;z-index:-42640" type="#_x0000_t202" filled="false" stroked="false">
            <v:textbox inset="0,0,0,0">
              <w:txbxContent>
                <w:p>
                  <w:pPr>
                    <w:pStyle w:val="BodyText"/>
                    <w:ind w:right="31" w:firstLine="1"/>
                  </w:pPr>
                  <w:r>
                    <w:rPr/>
                    <w:t>The second part of the course provides a framework for analyzing the issues associated with managing human and social capital in the emerging enterprise, including topics such as motivating employees, managing performance, finding and retaining talented people, designing jobs, improving organizational processes, designing a new organization to fulfill a founder’s “blueprint”, and the link between management practices and strategy. The concepts covered in this course will help you gain insight into how to motivate and lead those you manage, as well as better understand your own motivation and performance at work. The course also provides concepts for analyzing how managerial approaches may vary in different organizational and industry settings. Based on these analyses, we will discuss how to develop and implement practices, policies, and systems that achieve competitive advantage through the management of people. In taking the point of view of an emerging enterprise, we will consider start-up firms, not-for-profits, professional partnerships, family businesses, as well as the early history of some now well-established companies.   In addition, we will draw upon </w:t>
                  </w:r>
                  <w:r>
                    <w:rPr>
                      <w:b/>
                      <w:i/>
                    </w:rPr>
                    <w:t>your </w:t>
                  </w:r>
                  <w:r>
                    <w:rPr/>
                    <w:t>work experiences in such settings to understand these</w:t>
                  </w:r>
                  <w:r>
                    <w:rPr>
                      <w:spacing w:val="-24"/>
                    </w:rPr>
                    <w:t> </w:t>
                  </w:r>
                  <w:r>
                    <w:rPr/>
                    <w:t>issues.</w:t>
                  </w:r>
                </w:p>
              </w:txbxContent>
            </v:textbox>
            <w10:wrap type="none"/>
          </v:shape>
        </w:pict>
      </w:r>
      <w:r>
        <w:rPr/>
        <w:pict>
          <v:shape style="position:absolute;margin-left:70.911682pt;margin-top:678.516541pt;width:469.7pt;height:40.75pt;mso-position-horizontal-relative:page;mso-position-vertical-relative:page;z-index:-42616" type="#_x0000_t202" filled="false" stroked="false">
            <v:textbox inset="0,0,0,0">
              <w:txbxContent>
                <w:p>
                  <w:pPr>
                    <w:pStyle w:val="BodyText"/>
                  </w:pPr>
                  <w:r>
                    <w:rPr/>
                    <w:t>The third part of the course stresses the deep and persistent cross-national differences in economic, political, legal and social institutions that affect the strategy, business model, and performance of firms. Our primary focus will be on the opportunities and challenges of internationalizing young</w:t>
                  </w:r>
                </w:p>
              </w:txbxContent>
            </v:textbox>
            <w10:wrap type="none"/>
          </v:shape>
        </w:pict>
      </w:r>
      <w:r>
        <w:rPr/>
        <w:pict>
          <v:shape style="position:absolute;margin-left:71pt;margin-top:730.608215pt;width:134.2pt;height:12.6pt;mso-position-horizontal-relative:page;mso-position-vertical-relative:page;z-index:-42592"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13.682983pt;margin-top:730.608215pt;width:27.35pt;height:12.6pt;mso-position-horizontal-relative:page;mso-position-vertical-relative:page;z-index:-42568" type="#_x0000_t202" filled="false" stroked="false">
            <v:textbox inset="0,0,0,0">
              <w:txbxContent>
                <w:p>
                  <w:pPr>
                    <w:spacing w:before="20"/>
                    <w:ind w:left="20" w:right="0" w:firstLine="0"/>
                    <w:jc w:val="left"/>
                    <w:rPr>
                      <w:sz w:val="18"/>
                    </w:rPr>
                  </w:pPr>
                  <w:r>
                    <w:rPr>
                      <w:sz w:val="18"/>
                    </w:rPr>
                    <w:t>Page 1</w:t>
                  </w:r>
                </w:p>
              </w:txbxContent>
            </v:textbox>
            <w10:wrap type="none"/>
          </v:shape>
        </w:pict>
      </w:r>
      <w:r>
        <w:rPr/>
        <w:pict>
          <v:shape style="position:absolute;margin-left:70.559998pt;margin-top:126.760002pt;width:470.9pt;height:12pt;mso-position-horizontal-relative:page;mso-position-vertical-relative:page;z-index:-4254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6.619995pt;width:470.9pt;height:12pt;mso-position-horizontal-relative:page;mso-position-vertical-relative:page;z-index:-42520"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42496"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type w:val="continuous"/>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42472"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71pt;margin-top:70.949844pt;width:462pt;height:118.15pt;mso-position-horizontal-relative:page;mso-position-vertical-relative:page;z-index:-42448" type="#_x0000_t202" filled="false" stroked="false">
            <v:textbox inset="0,0,0,0">
              <w:txbxContent>
                <w:p>
                  <w:pPr>
                    <w:pStyle w:val="BodyText"/>
                    <w:ind w:right="1"/>
                  </w:pPr>
                  <w:r>
                    <w:rPr/>
                    <w:t>firms and operating in emerging markets. We begin by asking when crossing national borders creates value for the firm (the ‘why’). We then address where the firm should locate its activities and in what sequence it should expand (the ‘where’). Inseparable from location decisions are choices about how the firm should organize its activities in different countries and about the entry mode by which the firm enter new markets (the ‘how’). After covering these core global strategy topics, we end with a consideration of the unique issues firms must deal with when operating in markets with poorly developed or emerging institutions. By the end of the module, you will have a toolkit from which to identify and evaluate opportunities for improving a firm’s performance through internationalization.</w:t>
                  </w:r>
                </w:p>
              </w:txbxContent>
            </v:textbox>
            <w10:wrap type="none"/>
          </v:shape>
        </w:pict>
      </w:r>
      <w:r>
        <w:rPr/>
        <w:pict>
          <v:shape style="position:absolute;margin-left:71pt;margin-top:199.95224pt;width:192.6pt;height:14.95pt;mso-position-horizontal-relative:page;mso-position-vertical-relative:page;z-index:-42424" type="#_x0000_t202" filled="false" stroked="false">
            <v:textbox inset="0,0,0,0">
              <w:txbxContent>
                <w:p>
                  <w:pPr>
                    <w:spacing w:before="20"/>
                    <w:ind w:left="20" w:right="0" w:firstLine="0"/>
                    <w:jc w:val="left"/>
                    <w:rPr>
                      <w:b/>
                      <w:sz w:val="22"/>
                    </w:rPr>
                  </w:pPr>
                  <w:r>
                    <w:rPr>
                      <w:b/>
                      <w:sz w:val="22"/>
                    </w:rPr>
                    <w:t>CLASS SESSIONS AND PARTICIPATION</w:t>
                  </w:r>
                </w:p>
              </w:txbxContent>
            </v:textbox>
            <w10:wrap type="none"/>
          </v:shape>
        </w:pict>
      </w:r>
      <w:r>
        <w:rPr/>
        <w:pict>
          <v:shape style="position:absolute;margin-left:71pt;margin-top:225.752731pt;width:468.45pt;height:92.25pt;mso-position-horizontal-relative:page;mso-position-vertical-relative:page;z-index:-42400" type="#_x0000_t202" filled="false" stroked="false">
            <v:textbox inset="0,0,0,0">
              <w:txbxContent>
                <w:p>
                  <w:pPr>
                    <w:pStyle w:val="BodyText"/>
                    <w:ind w:right="2"/>
                  </w:pPr>
                  <w:r>
                    <w:rPr/>
                    <w:t>Each class will consist of a combination of lecture and discussion of the day’s topic. On most days, we will use case analysis to explore the issues at hand. Careful preparation is essential. We expect you to read all of the assigned materials for each session in advance of the class. In class, you should be prepared to analyze the concepts from the case and the readings and to discuss any study questions provided on Canvas beforehand. If you cannot answer the questions, you are not prepared for class. We will use cold calling to ensure preparation and to establish an even level of participation throughout the course.</w:t>
                  </w:r>
                </w:p>
              </w:txbxContent>
            </v:textbox>
            <w10:wrap type="none"/>
          </v:shape>
        </w:pict>
      </w:r>
      <w:r>
        <w:rPr/>
        <w:pict>
          <v:shape style="position:absolute;margin-left:71pt;margin-top:328.833191pt;width:464.55pt;height:156.8pt;mso-position-horizontal-relative:page;mso-position-vertical-relative:page;z-index:-42376" type="#_x0000_t202" filled="false" stroked="false">
            <v:textbox inset="0,0,0,0">
              <w:txbxContent>
                <w:p>
                  <w:pPr>
                    <w:pStyle w:val="BodyText"/>
                    <w:ind w:right="4"/>
                  </w:pPr>
                  <w:r>
                    <w:rPr/>
                    <w:t>We expect you to participate actively in class to help your learning and that of your peers. A productive learning environment requires active engagement of all class members. Three factors determine good class participation. First, given thorough and careful preparation, you should be able to identify the important managerial issues related to the case and/or readings. Second, you should be able to use that analysis to define a concise and logical position on the issues. Please avoid pure repetition of case facts. You should be able to show how a particular concept is illustrated in the case or suggest how the substantive problem presented in the case can be solved. Third, you should be able to analyze constructively the positions your classmates take. Quality, not quantity, will determine the effectiveness of your comments. A high quality comment may make an insightful point, make a connection among points that others have made, raise an issue or perspective that hasn’t yet been considered, or challenge a point that is not being examined closely because it is either assumed or accepted as apparent consensus.</w:t>
                  </w:r>
                </w:p>
              </w:txbxContent>
            </v:textbox>
            <w10:wrap type="none"/>
          </v:shape>
        </w:pict>
      </w:r>
      <w:r>
        <w:rPr/>
        <w:pict>
          <v:shape style="position:absolute;margin-left:70.977921pt;margin-top:496.475616pt;width:470.15pt;height:118.15pt;mso-position-horizontal-relative:page;mso-position-vertical-relative:page;z-index:-42352" type="#_x0000_t202" filled="false" stroked="false">
            <v:textbox inset="0,0,0,0">
              <w:txbxContent>
                <w:p>
                  <w:pPr>
                    <w:pStyle w:val="BodyText"/>
                    <w:ind w:right="17"/>
                  </w:pPr>
                  <w:r>
                    <w:rPr/>
                    <w:t>Of course, the underlying condition for class participation is attendance. We expect you to attend all sessions. Specifically, according to the MBA office, there is no recruiting reason for which you should miss class. </w:t>
                  </w:r>
                  <w:r>
                    <w:rPr>
                      <w:b/>
                    </w:rPr>
                    <w:t>We will be taking attendance. </w:t>
                  </w:r>
                  <w:r>
                    <w:rPr/>
                    <w:t>Arriving late is disrespectful to your colleagues and, for attendance purposes, is treated as a distinct event from being present at the start of class. If you cannot come to class, you should notify your instructor by email in advance of the class. Finally, in order to facilitate lively, in-depth discussions and out of respect for each other, there are two simple ground rules regarding mobile devices and laptop computers: 1) please remember to turn off your phone, smartphone and/or other communication devices; and 2) no laptops or tablets open during</w:t>
                  </w:r>
                  <w:r>
                    <w:rPr>
                      <w:spacing w:val="-2"/>
                    </w:rPr>
                    <w:t> </w:t>
                  </w:r>
                  <w:r>
                    <w:rPr/>
                    <w:t>class.</w:t>
                  </w:r>
                </w:p>
              </w:txbxContent>
            </v:textbox>
            <w10:wrap type="none"/>
          </v:shape>
        </w:pict>
      </w:r>
      <w:r>
        <w:rPr/>
        <w:pict>
          <v:shape style="position:absolute;margin-left:70.977921pt;margin-top:625.478027pt;width:465.7pt;height:66.55pt;mso-position-horizontal-relative:page;mso-position-vertical-relative:page;z-index:-42328" type="#_x0000_t202" filled="false" stroked="false">
            <v:textbox inset="0,0,0,0">
              <w:txbxContent>
                <w:p>
                  <w:pPr>
                    <w:pStyle w:val="BodyText"/>
                    <w:ind w:right="17"/>
                  </w:pPr>
                  <w:r>
                    <w:rPr/>
                    <w:t>Our attendance policy is to be relatively tolerant of a small number of </w:t>
                  </w:r>
                  <w:r>
                    <w:rPr>
                      <w:b/>
                    </w:rPr>
                    <w:t>excused </w:t>
                  </w:r>
                  <w:r>
                    <w:rPr/>
                    <w:t>absences but to assign </w:t>
                  </w:r>
                  <w:r>
                    <w:rPr>
                      <w:b/>
                    </w:rPr>
                    <w:t>penalties for unexcused absences </w:t>
                  </w:r>
                  <w:r>
                    <w:rPr/>
                    <w:t>that rise in proportion to their quantity. This semester- long course has three modules, each of which is six to eight sessions long. Being absent for two sessions of a module, for example, means missing 25-33% of the content of that module. There is no quota of “allowed” absences.</w:t>
                  </w:r>
                </w:p>
              </w:txbxContent>
            </v:textbox>
            <w10:wrap type="none"/>
          </v:shape>
        </w:pict>
      </w:r>
      <w:r>
        <w:rPr/>
        <w:pict>
          <v:shape style="position:absolute;margin-left:71pt;margin-top:730.608215pt;width:134.2pt;height:12.6pt;mso-position-horizontal-relative:page;mso-position-vertical-relative:page;z-index:-42304"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13.682983pt;margin-top:730.608215pt;width:27.35pt;height:12.6pt;mso-position-horizontal-relative:page;mso-position-vertical-relative:page;z-index:-42280" type="#_x0000_t202" filled="false" stroked="false">
            <v:textbox inset="0,0,0,0">
              <w:txbxContent>
                <w:p>
                  <w:pPr>
                    <w:spacing w:before="20"/>
                    <w:ind w:left="20" w:right="0" w:firstLine="0"/>
                    <w:jc w:val="left"/>
                    <w:rPr>
                      <w:sz w:val="18"/>
                    </w:rPr>
                  </w:pPr>
                  <w:r>
                    <w:rPr>
                      <w:sz w:val="18"/>
                    </w:rPr>
                    <w:t>Page 2</w:t>
                  </w:r>
                </w:p>
              </w:txbxContent>
            </v:textbox>
            <w10:wrap type="none"/>
          </v:shape>
        </w:pict>
      </w:r>
      <w:r>
        <w:rPr/>
        <w:pict>
          <v:shape style="position:absolute;margin-left:70.559998pt;margin-top:716.619995pt;width:470.9pt;height:12pt;mso-position-horizontal-relative:page;mso-position-vertical-relative:page;z-index:-42256"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42232"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42208"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71pt;margin-top:70.949844pt;width:109.1pt;height:14.95pt;mso-position-horizontal-relative:page;mso-position-vertical-relative:page;z-index:-42184" type="#_x0000_t202" filled="false" stroked="false">
            <v:textbox inset="0,0,0,0">
              <w:txbxContent>
                <w:p>
                  <w:pPr>
                    <w:spacing w:before="20"/>
                    <w:ind w:left="20" w:right="0" w:firstLine="0"/>
                    <w:jc w:val="left"/>
                    <w:rPr>
                      <w:b/>
                      <w:sz w:val="22"/>
                    </w:rPr>
                  </w:pPr>
                  <w:r>
                    <w:rPr>
                      <w:b/>
                      <w:sz w:val="22"/>
                    </w:rPr>
                    <w:t>TEXT AND READINGS</w:t>
                  </w:r>
                </w:p>
              </w:txbxContent>
            </v:textbox>
            <w10:wrap type="none"/>
          </v:shape>
        </w:pict>
      </w:r>
      <w:r>
        <w:rPr/>
        <w:pict>
          <v:shape style="position:absolute;margin-left:71pt;margin-top:96.75032pt;width:438.6pt;height:40.75pt;mso-position-horizontal-relative:page;mso-position-vertical-relative:page;z-index:-42160" type="#_x0000_t202" filled="false" stroked="false">
            <v:textbox inset="0,0,0,0">
              <w:txbxContent>
                <w:p>
                  <w:pPr>
                    <w:pStyle w:val="BodyText"/>
                    <w:ind w:right="-3"/>
                  </w:pPr>
                  <w:r>
                    <w:rPr/>
                    <w:t>Course readings and cases can be found on Study.Net, which can be accessed from the Canvas course website. After you purchase the coursepack, you can also order a printed copy from Wharton Reprographics.</w:t>
                  </w:r>
                </w:p>
              </w:txbxContent>
            </v:textbox>
            <w10:wrap type="none"/>
          </v:shape>
        </w:pict>
      </w:r>
      <w:r>
        <w:rPr/>
        <w:pict>
          <v:shape style="position:absolute;margin-left:71pt;margin-top:148.351288pt;width:441.2pt;height:27.8pt;mso-position-horizontal-relative:page;mso-position-vertical-relative:page;z-index:-42136" type="#_x0000_t202" filled="false" stroked="false">
            <v:textbox inset="0,0,0,0">
              <w:txbxContent>
                <w:p>
                  <w:pPr>
                    <w:pStyle w:val="BodyText"/>
                  </w:pPr>
                  <w:r>
                    <w:rPr/>
                    <w:t>The readings listed on the course outline below should be read and prepared before that class session.</w:t>
                  </w:r>
                </w:p>
              </w:txbxContent>
            </v:textbox>
            <w10:wrap type="none"/>
          </v:shape>
        </w:pict>
      </w:r>
      <w:r>
        <w:rPr/>
        <w:pict>
          <v:shape style="position:absolute;margin-left:71pt;margin-top:199.95224pt;width:188.95pt;height:14.95pt;mso-position-horizontal-relative:page;mso-position-vertical-relative:page;z-index:-42112" type="#_x0000_t202" filled="false" stroked="false">
            <v:textbox inset="0,0,0,0">
              <w:txbxContent>
                <w:p>
                  <w:pPr>
                    <w:spacing w:before="20"/>
                    <w:ind w:left="20" w:right="0" w:firstLine="0"/>
                    <w:jc w:val="left"/>
                    <w:rPr>
                      <w:b/>
                      <w:sz w:val="22"/>
                    </w:rPr>
                  </w:pPr>
                  <w:r>
                    <w:rPr>
                      <w:b/>
                      <w:sz w:val="22"/>
                    </w:rPr>
                    <w:t>GRADED ASSIGNMENTS – DUE DATES</w:t>
                  </w:r>
                </w:p>
              </w:txbxContent>
            </v:textbox>
            <w10:wrap type="none"/>
          </v:shape>
        </w:pict>
      </w:r>
      <w:r>
        <w:rPr/>
        <w:pict>
          <v:shape style="position:absolute;margin-left:71pt;margin-top:225.752731pt;width:468.15pt;height:118.05pt;mso-position-horizontal-relative:page;mso-position-vertical-relative:page;z-index:-42088" type="#_x0000_t202" filled="false" stroked="false">
            <v:textbox inset="0,0,0,0">
              <w:txbxContent>
                <w:p>
                  <w:pPr>
                    <w:pStyle w:val="BodyText"/>
                    <w:ind w:left="380" w:right="64" w:hanging="361"/>
                  </w:pPr>
                  <w:r>
                    <w:rPr/>
                    <w:t>Strategy quizzes: Each of the days of class (except for the wrap-up session) for the Strategy Module will include a short multiple-choice or true/false quiz to be administered during the last 5 minutes of class.</w:t>
                  </w:r>
                </w:p>
                <w:p>
                  <w:pPr>
                    <w:spacing w:before="0"/>
                    <w:ind w:left="20" w:right="1" w:firstLine="0"/>
                    <w:jc w:val="left"/>
                    <w:rPr>
                      <w:sz w:val="22"/>
                    </w:rPr>
                  </w:pPr>
                  <w:r>
                    <w:rPr>
                      <w:sz w:val="22"/>
                    </w:rPr>
                    <w:t>Proposal of focal firm for team project (1 page): </w:t>
                  </w:r>
                  <w:r>
                    <w:rPr>
                      <w:b/>
                      <w:sz w:val="22"/>
                    </w:rPr>
                    <w:t>Sunday February 24 </w:t>
                  </w:r>
                  <w:r>
                    <w:rPr>
                      <w:sz w:val="22"/>
                    </w:rPr>
                    <w:t>11:59pm (submit on Canvas) Human and Social Capital paper: </w:t>
                  </w:r>
                  <w:r>
                    <w:rPr>
                      <w:b/>
                      <w:sz w:val="22"/>
                    </w:rPr>
                    <w:t>Sunday March 31 </w:t>
                  </w:r>
                  <w:r>
                    <w:rPr>
                      <w:sz w:val="22"/>
                    </w:rPr>
                    <w:t>by 11:59pm (submit on Canvas)</w:t>
                  </w:r>
                </w:p>
                <w:p>
                  <w:pPr>
                    <w:pStyle w:val="BodyText"/>
                    <w:spacing w:before="0"/>
                    <w:ind w:left="380" w:right="625" w:hanging="361"/>
                  </w:pPr>
                  <w:r>
                    <w:rPr/>
                    <w:t>Global Strategy tests: Each of the days of class for the Multinational Management Module will include a short multiple-choice test to be administered during the last 5 minutes of class.</w:t>
                  </w:r>
                </w:p>
                <w:p>
                  <w:pPr>
                    <w:spacing w:line="257" w:lineRule="exact" w:before="0"/>
                    <w:ind w:left="20" w:right="0" w:firstLine="0"/>
                    <w:jc w:val="left"/>
                    <w:rPr>
                      <w:b/>
                      <w:sz w:val="22"/>
                    </w:rPr>
                  </w:pPr>
                  <w:r>
                    <w:rPr>
                      <w:sz w:val="22"/>
                    </w:rPr>
                    <w:t>Final paper presentation: </w:t>
                  </w:r>
                  <w:r>
                    <w:rPr>
                      <w:b/>
                      <w:sz w:val="22"/>
                    </w:rPr>
                    <w:t>Tuesday April 17 and Thursday April 19</w:t>
                  </w:r>
                </w:p>
                <w:p>
                  <w:pPr>
                    <w:spacing w:line="257" w:lineRule="exact" w:before="0"/>
                    <w:ind w:left="20" w:right="0" w:firstLine="0"/>
                    <w:jc w:val="left"/>
                    <w:rPr>
                      <w:sz w:val="22"/>
                    </w:rPr>
                  </w:pPr>
                  <w:r>
                    <w:rPr>
                      <w:sz w:val="22"/>
                    </w:rPr>
                    <w:t>Final paper: </w:t>
                  </w:r>
                  <w:r>
                    <w:rPr>
                      <w:b/>
                      <w:sz w:val="22"/>
                    </w:rPr>
                    <w:t>Friday, April 27 </w:t>
                  </w:r>
                  <w:r>
                    <w:rPr>
                      <w:sz w:val="22"/>
                    </w:rPr>
                    <w:t>by 5pm (submit on Canvas)</w:t>
                  </w:r>
                </w:p>
              </w:txbxContent>
            </v:textbox>
            <w10:wrap type="none"/>
          </v:shape>
        </w:pict>
      </w:r>
      <w:r>
        <w:rPr/>
        <w:pict>
          <v:shape style="position:absolute;margin-left:70.988960pt;margin-top:367.594635pt;width:49.7pt;height:14.95pt;mso-position-horizontal-relative:page;mso-position-vertical-relative:page;z-index:-42064" type="#_x0000_t202" filled="false" stroked="false">
            <v:textbox inset="0,0,0,0">
              <w:txbxContent>
                <w:p>
                  <w:pPr>
                    <w:spacing w:before="20"/>
                    <w:ind w:left="20" w:right="0" w:firstLine="0"/>
                    <w:jc w:val="left"/>
                    <w:rPr>
                      <w:b/>
                      <w:sz w:val="22"/>
                    </w:rPr>
                  </w:pPr>
                  <w:r>
                    <w:rPr>
                      <w:b/>
                      <w:sz w:val="22"/>
                    </w:rPr>
                    <w:t>GRADING</w:t>
                  </w:r>
                </w:p>
              </w:txbxContent>
            </v:textbox>
            <w10:wrap type="none"/>
          </v:shape>
        </w:pict>
      </w:r>
      <w:r>
        <w:rPr/>
        <w:pict>
          <v:shape style="position:absolute;margin-left:70.977921pt;margin-top:393.395111pt;width:458.1pt;height:40.75pt;mso-position-horizontal-relative:page;mso-position-vertical-relative:page;z-index:-42040" type="#_x0000_t202" filled="false" stroked="false">
            <v:textbox inset="0,0,0,0">
              <w:txbxContent>
                <w:p>
                  <w:pPr>
                    <w:pStyle w:val="BodyText"/>
                    <w:ind w:right="3"/>
                  </w:pPr>
                  <w:r>
                    <w:rPr/>
                    <w:t>Your grade will be based on Strategy quizzes (12.5%), a Human and Social Capital paper (12.5%), Global Strategy tests (12.5%), class participation (27.5%), team project presentation (7.5%) and final team paper (27.5%).</w:t>
                  </w:r>
                </w:p>
              </w:txbxContent>
            </v:textbox>
            <w10:wrap type="none"/>
          </v:shape>
        </w:pict>
      </w:r>
      <w:r>
        <w:rPr/>
        <w:pict>
          <v:shape style="position:absolute;margin-left:70.977921pt;margin-top:457.835602pt;width:98.45pt;height:14.95pt;mso-position-horizontal-relative:page;mso-position-vertical-relative:page;z-index:-42016" type="#_x0000_t202" filled="false" stroked="false">
            <v:textbox inset="0,0,0,0">
              <w:txbxContent>
                <w:p>
                  <w:pPr>
                    <w:spacing w:before="20"/>
                    <w:ind w:left="20" w:right="0" w:firstLine="0"/>
                    <w:jc w:val="left"/>
                    <w:rPr>
                      <w:b/>
                      <w:sz w:val="22"/>
                    </w:rPr>
                  </w:pPr>
                  <w:r>
                    <w:rPr>
                      <w:b/>
                      <w:sz w:val="22"/>
                    </w:rPr>
                    <w:t>FACULTY LUNCHES</w:t>
                  </w:r>
                </w:p>
              </w:txbxContent>
            </v:textbox>
            <w10:wrap type="none"/>
          </v:shape>
        </w:pict>
      </w:r>
      <w:r>
        <w:rPr/>
        <w:pict>
          <v:shape style="position:absolute;margin-left:70.977921pt;margin-top:483.636078pt;width:427.95pt;height:27.8pt;mso-position-horizontal-relative:page;mso-position-vertical-relative:page;z-index:-41992" type="#_x0000_t202" filled="false" stroked="false">
            <v:textbox inset="0,0,0,0">
              <w:txbxContent>
                <w:p>
                  <w:pPr>
                    <w:pStyle w:val="BodyText"/>
                  </w:pPr>
                  <w:r>
                    <w:rPr/>
                    <w:t>We have scheduled a number of informal lunches with the course faculty. These are totally optional. You may sign up for lunch on the Canvas page for your section.</w:t>
                  </w:r>
                </w:p>
              </w:txbxContent>
            </v:textbox>
            <w10:wrap type="none"/>
          </v:shape>
        </w:pict>
      </w:r>
      <w:r>
        <w:rPr/>
        <w:pict>
          <v:shape style="position:absolute;margin-left:70.988960pt;margin-top:535.237061pt;width:239.55pt;height:14.95pt;mso-position-horizontal-relative:page;mso-position-vertical-relative:page;z-index:-41968" type="#_x0000_t202" filled="false" stroked="false">
            <v:textbox inset="0,0,0,0">
              <w:txbxContent>
                <w:p>
                  <w:pPr>
                    <w:spacing w:before="20"/>
                    <w:ind w:left="20" w:right="0" w:firstLine="0"/>
                    <w:jc w:val="left"/>
                    <w:rPr>
                      <w:b/>
                      <w:sz w:val="22"/>
                    </w:rPr>
                  </w:pPr>
                  <w:r>
                    <w:rPr>
                      <w:b/>
                      <w:sz w:val="22"/>
                    </w:rPr>
                    <w:t>CLASSROOM EXPECTATIONS – CONCERT RULES</w:t>
                  </w:r>
                </w:p>
              </w:txbxContent>
            </v:textbox>
            <w10:wrap type="none"/>
          </v:shape>
        </w:pict>
      </w:r>
      <w:r>
        <w:rPr/>
        <w:pict>
          <v:shape style="position:absolute;margin-left:106.990402pt;margin-top:561.024536pt;width:7.1pt;height:83.1pt;mso-position-horizontal-relative:page;mso-position-vertical-relative:page;z-index:-41944" type="#_x0000_t202" filled="false" stroked="false">
            <v:textbox inset="0,0,0,0">
              <w:txbxContent>
                <w:p>
                  <w:pPr>
                    <w:pStyle w:val="BodyText"/>
                    <w:spacing w:before="21"/>
                    <w:rPr>
                      <w:rFonts w:ascii="Symbol" w:hAnsi="Symbol"/>
                    </w:rPr>
                  </w:pPr>
                  <w:r>
                    <w:rPr>
                      <w:rFonts w:ascii="Symbol" w:hAnsi="Symbol"/>
                      <w:w w:val="100"/>
                    </w:rPr>
                    <w:t></w:t>
                  </w:r>
                </w:p>
                <w:p>
                  <w:pPr>
                    <w:pStyle w:val="BodyText"/>
                    <w:spacing w:line="269" w:lineRule="exact" w:before="1"/>
                    <w:rPr>
                      <w:rFonts w:ascii="Symbol" w:hAnsi="Symbol"/>
                    </w:rPr>
                  </w:pPr>
                  <w:r>
                    <w:rPr>
                      <w:rFonts w:ascii="Symbol" w:hAnsi="Symbol"/>
                      <w:w w:val="100"/>
                    </w:rPr>
                    <w:t></w:t>
                  </w:r>
                </w:p>
                <w:p>
                  <w:pPr>
                    <w:pStyle w:val="BodyText"/>
                    <w:spacing w:line="269" w:lineRule="exact" w:before="0"/>
                    <w:rPr>
                      <w:rFonts w:ascii="Symbol" w:hAnsi="Symbol"/>
                    </w:rPr>
                  </w:pPr>
                  <w:r>
                    <w:rPr>
                      <w:rFonts w:ascii="Symbol" w:hAnsi="Symbol"/>
                      <w:w w:val="100"/>
                    </w:rPr>
                    <w:t></w:t>
                  </w:r>
                </w:p>
                <w:p>
                  <w:pPr>
                    <w:pStyle w:val="BodyText"/>
                    <w:spacing w:line="269" w:lineRule="exact" w:before="2"/>
                    <w:rPr>
                      <w:rFonts w:ascii="Symbol" w:hAnsi="Symbol"/>
                    </w:rPr>
                  </w:pPr>
                  <w:r>
                    <w:rPr>
                      <w:rFonts w:ascii="Symbol" w:hAnsi="Symbol"/>
                      <w:w w:val="100"/>
                    </w:rPr>
                    <w:t></w:t>
                  </w:r>
                </w:p>
                <w:p>
                  <w:pPr>
                    <w:pStyle w:val="BodyText"/>
                    <w:spacing w:line="269" w:lineRule="exact" w:before="0"/>
                    <w:rPr>
                      <w:rFonts w:ascii="Symbol" w:hAnsi="Symbol"/>
                    </w:rPr>
                  </w:pPr>
                  <w:r>
                    <w:rPr>
                      <w:rFonts w:ascii="Symbol" w:hAnsi="Symbol"/>
                      <w:w w:val="100"/>
                    </w:rPr>
                    <w:t></w:t>
                  </w:r>
                </w:p>
                <w:p>
                  <w:pPr>
                    <w:pStyle w:val="BodyText"/>
                    <w:spacing w:before="1"/>
                    <w:rPr>
                      <w:rFonts w:ascii="Symbol" w:hAnsi="Symbol"/>
                    </w:rPr>
                  </w:pPr>
                  <w:r>
                    <w:rPr>
                      <w:rFonts w:ascii="Symbol" w:hAnsi="Symbol"/>
                      <w:w w:val="100"/>
                    </w:rPr>
                    <w:t></w:t>
                  </w:r>
                </w:p>
              </w:txbxContent>
            </v:textbox>
            <w10:wrap type="none"/>
          </v:shape>
        </w:pict>
      </w:r>
      <w:r>
        <w:rPr/>
        <w:pict>
          <v:shape style="position:absolute;margin-left:124.996643pt;margin-top:561.633667pt;width:333.05pt;height:82.5pt;mso-position-horizontal-relative:page;mso-position-vertical-relative:page;z-index:-41920" type="#_x0000_t202" filled="false" stroked="false">
            <v:textbox inset="0,0,0,0">
              <w:txbxContent>
                <w:p>
                  <w:pPr>
                    <w:pStyle w:val="BodyText"/>
                    <w:spacing w:line="252" w:lineRule="auto"/>
                    <w:ind w:right="3898"/>
                  </w:pPr>
                  <w:r>
                    <w:rPr/>
                    <w:t>Class starts and ends on time Sit according to seating chart</w:t>
                  </w:r>
                </w:p>
                <w:p>
                  <w:pPr>
                    <w:pStyle w:val="BodyText"/>
                    <w:spacing w:line="252" w:lineRule="auto" w:before="0"/>
                    <w:ind w:right="3" w:hanging="1"/>
                  </w:pPr>
                  <w:r>
                    <w:rPr/>
                    <w:t>Remain in attendance for the duration of class, except in an emergency Name tents displayed</w:t>
                  </w:r>
                </w:p>
                <w:p>
                  <w:pPr>
                    <w:pStyle w:val="BodyText"/>
                    <w:spacing w:line="252" w:lineRule="auto" w:before="0"/>
                    <w:ind w:right="1553" w:hanging="1"/>
                  </w:pPr>
                  <w:r>
                    <w:rPr/>
                    <w:t>All phones and electronic devices should be turned off No laptops or tablets open during class</w:t>
                  </w:r>
                </w:p>
              </w:txbxContent>
            </v:textbox>
            <w10:wrap type="none"/>
          </v:shape>
        </w:pict>
      </w:r>
      <w:r>
        <w:rPr/>
        <w:pict>
          <v:shape style="position:absolute;margin-left:71pt;margin-top:730.608215pt;width:134.2pt;height:12.6pt;mso-position-horizontal-relative:page;mso-position-vertical-relative:page;z-index:-41896"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13.682983pt;margin-top:730.608215pt;width:27.35pt;height:12.6pt;mso-position-horizontal-relative:page;mso-position-vertical-relative:page;z-index:-41872" type="#_x0000_t202" filled="false" stroked="false">
            <v:textbox inset="0,0,0,0">
              <w:txbxContent>
                <w:p>
                  <w:pPr>
                    <w:spacing w:before="20"/>
                    <w:ind w:left="20" w:right="0" w:firstLine="0"/>
                    <w:jc w:val="left"/>
                    <w:rPr>
                      <w:sz w:val="18"/>
                    </w:rPr>
                  </w:pPr>
                  <w:r>
                    <w:rPr>
                      <w:sz w:val="18"/>
                    </w:rPr>
                    <w:t>Page 3</w:t>
                  </w:r>
                </w:p>
              </w:txbxContent>
            </v:textbox>
            <w10:wrap type="none"/>
          </v:shape>
        </w:pict>
      </w:r>
      <w:r>
        <w:rPr/>
        <w:pict>
          <v:shape style="position:absolute;margin-left:70.559998pt;margin-top:716.619995pt;width:470.9pt;height:12pt;mso-position-horizontal-relative:page;mso-position-vertical-relative:page;z-index:-4184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41824"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41800"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group style="position:absolute;margin-left:81.720001pt;margin-top:166.919998pt;width:447.85pt;height:318.4pt;mso-position-horizontal-relative:page;mso-position-vertical-relative:page;z-index:-41776" coordorigin="1634,3338" coordsize="8957,6368">
            <v:line style="position:absolute" from="3878,3353" to="7414,3353" stroked="true" strokeweight="1.44pt" strokecolor="#000000">
              <v:stroke dashstyle="solid"/>
            </v:line>
            <v:line style="position:absolute" from="7442,3353" to="10562,3353" stroked="true" strokeweight="1.44pt" strokecolor="#000000">
              <v:stroke dashstyle="solid"/>
            </v:line>
            <v:shape style="position:absolute;left:1663;top:3835;width:2184;height:2333" coordorigin="1663,3835" coordsize="2184,2333" path="m3833,4714l1678,4714,1678,4946,1678,5182,3833,5182,3833,4946,3833,4714m3847,5698l3833,5698,3833,5417,3833,5182,1678,5182,1678,5417,1678,5698,1663,5698,1663,6168,3847,6168,3847,5698m3847,3838l1692,3838,1692,3835,1663,3835,1663,3838,1663,4308,1678,4308,1678,4534,1678,4714,3833,4714,3833,4534,3833,4308,3847,4308,3847,3838e" filled="true" fillcolor="#c0c0c0" stroked="false">
              <v:path arrowok="t"/>
              <v:fill type="solid"/>
            </v:shape>
            <v:rect style="position:absolute;left:1663;top:3806;width:29;height:29" filled="true" fillcolor="#000000" stroked="false">
              <v:fill type="solid"/>
            </v:rect>
            <v:line style="position:absolute" from="1692,3821" to="3850,3821" stroked="true" strokeweight="1.44pt" strokecolor="#000000">
              <v:stroke dashstyle="solid"/>
            </v:line>
            <v:line style="position:absolute" from="1692,3836" to="3850,3836" stroked="true" strokeweight=".12pt" strokecolor="#c0c0c0">
              <v:stroke dashstyle="solid"/>
            </v:line>
            <v:line style="position:absolute" from="3878,3821" to="4454,3821" stroked="true" strokeweight="1.44pt" strokecolor="#000000">
              <v:stroke dashstyle="solid"/>
            </v:line>
            <v:rect style="position:absolute;left:4454;top:3806;width:29;height:29" filled="true" fillcolor="#000000" stroked="false">
              <v:fill type="solid"/>
            </v:rect>
            <v:line style="position:absolute" from="4483,3821" to="4850,3821" stroked="true" strokeweight="1.44pt" strokecolor="#000000">
              <v:stroke dashstyle="solid"/>
            </v:line>
            <v:rect style="position:absolute;left:4850;top:3806;width:29;height:29" filled="true" fillcolor="#000000" stroked="false">
              <v:fill type="solid"/>
            </v:rect>
            <v:line style="position:absolute" from="4879,3821" to="5364,3821" stroked="true" strokeweight="1.44pt" strokecolor="#000000">
              <v:stroke dashstyle="solid"/>
            </v:line>
            <v:rect style="position:absolute;left:5364;top:3806;width:29;height:29" filled="true" fillcolor="#000000" stroked="false">
              <v:fill type="solid"/>
            </v:rect>
            <v:line style="position:absolute" from="5393,3821" to="5880,3821" stroked="true" strokeweight="1.44pt" strokecolor="#000000">
              <v:stroke dashstyle="solid"/>
            </v:line>
            <v:rect style="position:absolute;left:5880;top:3806;width:29;height:29" filled="true" fillcolor="#000000" stroked="false">
              <v:fill type="solid"/>
            </v:rect>
            <v:line style="position:absolute" from="5909,3821" to="6394,3821" stroked="true" strokeweight="1.44pt" strokecolor="#000000">
              <v:stroke dashstyle="solid"/>
            </v:line>
            <v:rect style="position:absolute;left:6393;top:3806;width:29;height:29" filled="true" fillcolor="#000000" stroked="false">
              <v:fill type="solid"/>
            </v:rect>
            <v:line style="position:absolute" from="6422,3821" to="6907,3821" stroked="true" strokeweight="1.44pt" strokecolor="#000000">
              <v:stroke dashstyle="solid"/>
            </v:line>
            <v:rect style="position:absolute;left:6907;top:3806;width:29;height:29" filled="true" fillcolor="#000000" stroked="false">
              <v:fill type="solid"/>
            </v:rect>
            <v:line style="position:absolute" from="6936,3821" to="7414,3821" stroked="true" strokeweight="1.44pt" strokecolor="#000000">
              <v:stroke dashstyle="solid"/>
            </v:line>
            <v:line style="position:absolute" from="7442,3821" to="8052,3821" stroked="true" strokeweight="1.44pt" strokecolor="#000000">
              <v:stroke dashstyle="solid"/>
            </v:line>
            <v:rect style="position:absolute;left:8052;top:3806;width:29;height:29" filled="true" fillcolor="#000000" stroked="false">
              <v:fill type="solid"/>
            </v:rect>
            <v:line style="position:absolute" from="8081,3821" to="8683,3821" stroked="true" strokeweight="1.44pt" strokecolor="#000000">
              <v:stroke dashstyle="solid"/>
            </v:line>
            <v:rect style="position:absolute;left:8683;top:3806;width:29;height:29" filled="true" fillcolor="#000000" stroked="false">
              <v:fill type="solid"/>
            </v:rect>
            <v:line style="position:absolute" from="8712,3821" to="9312,3821" stroked="true" strokeweight="1.44pt" strokecolor="#000000">
              <v:stroke dashstyle="solid"/>
            </v:line>
            <v:rect style="position:absolute;left:9312;top:3806;width:29;height:29" filled="true" fillcolor="#000000" stroked="false">
              <v:fill type="solid"/>
            </v:rect>
            <v:line style="position:absolute" from="9341,3821" to="9943,3821" stroked="true" strokeweight="1.44pt" strokecolor="#000000">
              <v:stroke dashstyle="solid"/>
            </v:line>
            <v:rect style="position:absolute;left:9943;top:3806;width:29;height:29" filled="true" fillcolor="#000000" stroked="false">
              <v:fill type="solid"/>
            </v:rect>
            <v:line style="position:absolute" from="9972,3821" to="10562,3821" stroked="true" strokeweight="1.44pt" strokecolor="#000000">
              <v:stroke dashstyle="solid"/>
            </v:line>
            <v:line style="position:absolute" from="4457,3835" to="4457,6168" stroked="true" strokeweight=".239pt" strokecolor="#000000">
              <v:stroke dashstyle="solid"/>
            </v:line>
            <v:shape style="position:absolute;left:4855;top:3835;width:1544;height:2333" coordorigin="4855,3835" coordsize="1544,2333" path="m4855,3835l4855,6168m5369,3835l5369,6168m5885,3835l5885,6168m6398,3835l6398,6168e" filled="false" stroked="true" strokeweight=".48pt" strokecolor="#000000">
              <v:path arrowok="t"/>
              <v:stroke dashstyle="solid"/>
            </v:shape>
            <v:shape style="position:absolute;left:6912;top:3835;width:1145;height:2333" coordorigin="6912,3835" coordsize="1145,2333" path="m6912,3835l6912,6168m8057,3835l8057,6168e" filled="false" stroked="true" strokeweight=".481pt" strokecolor="#000000">
              <v:path arrowok="t"/>
              <v:stroke dashstyle="solid"/>
            </v:shape>
            <v:line style="position:absolute" from="8688,3835" to="8688,6168" stroked="true" strokeweight=".48pt" strokecolor="#000000">
              <v:stroke dashstyle="solid"/>
            </v:line>
            <v:line style="position:absolute" from="9317,3835" to="9317,6168" stroked="true" strokeweight=".481pt" strokecolor="#000000">
              <v:stroke dashstyle="solid"/>
            </v:line>
            <v:line style="position:absolute" from="9948,3835" to="9948,6168" stroked="true" strokeweight=".48pt" strokecolor="#000000">
              <v:stroke dashstyle="solid"/>
            </v:line>
            <v:rect style="position:absolute;left:4459;top:6196;width:392;height:291" filled="true" fillcolor="#808080" stroked="false">
              <v:fill type="solid"/>
            </v:rect>
            <v:shape style="position:absolute;left:4860;top:6196;width:5703;height:291" coordorigin="4860,6197" coordsize="5703,291" path="m5364,6197l4860,6197,4860,6487,5364,6487,5364,6197m6394,6197l5890,6197,5890,6487,6394,6487,6394,6197m6907,6197l6403,6197,6403,6487,6907,6487,6907,6197m9941,6197l9322,6197,9322,6487,9941,6487,9941,6197m10562,6197l9950,6197,9950,6487,10562,6487,10562,6197e" filled="true" fillcolor="#7e7e7e" stroked="false">
              <v:path arrowok="t"/>
              <v:fill type="solid"/>
            </v:shape>
            <v:rect style="position:absolute;left:1663;top:6168;width:2187;height:29" filled="true" fillcolor="#000000" stroked="false">
              <v:fill type="solid"/>
            </v:rect>
            <v:line style="position:absolute" from="3878,6182" to="4454,6182" stroked="true" strokeweight="1.44pt" strokecolor="#000000">
              <v:stroke dashstyle="solid"/>
            </v:line>
            <v:rect style="position:absolute;left:4459;top:6196;width:25;height:3" filled="true" fillcolor="#808080" stroked="false">
              <v:fill type="solid"/>
            </v:rect>
            <v:rect style="position:absolute;left:4454;top:6168;width:29;height:29" filled="true" fillcolor="#000000" stroked="false">
              <v:fill type="solid"/>
            </v:rect>
            <v:line style="position:absolute" from="4483,6182" to="4850,6182" stroked="true" strokeweight="1.44pt" strokecolor="#000000">
              <v:stroke dashstyle="solid"/>
            </v:line>
            <v:line style="position:absolute" from="4483,6198" to="4850,6198" stroked="true" strokeweight=".12pt" strokecolor="#808080">
              <v:stroke dashstyle="solid"/>
            </v:line>
            <v:rect style="position:absolute;left:4860;top:6196;width:20;height:3" filled="true" fillcolor="#7e7e7e" stroked="false">
              <v:fill type="solid"/>
            </v:rect>
            <v:rect style="position:absolute;left:4850;top:6168;width:29;height:29" filled="true" fillcolor="#000000" stroked="false">
              <v:fill type="solid"/>
            </v:rect>
            <v:line style="position:absolute" from="4879,6182" to="5364,6182" stroked="true" strokeweight="1.44pt" strokecolor="#000000">
              <v:stroke dashstyle="solid"/>
            </v:line>
            <v:line style="position:absolute" from="4879,6198" to="5364,6198" stroked="true" strokeweight=".12pt" strokecolor="#7e7e7e">
              <v:stroke dashstyle="solid"/>
            </v:line>
            <v:rect style="position:absolute;left:5364;top:6168;width:29;height:29" filled="true" fillcolor="#000000" stroked="false">
              <v:fill type="solid"/>
            </v:rect>
            <v:line style="position:absolute" from="5393,6182" to="5880,6182" stroked="true" strokeweight="1.44pt" strokecolor="#000000">
              <v:stroke dashstyle="solid"/>
            </v:line>
            <v:rect style="position:absolute;left:5889;top:6196;width:20;height:3" filled="true" fillcolor="#7e7e7e" stroked="false">
              <v:fill type="solid"/>
            </v:rect>
            <v:rect style="position:absolute;left:5880;top:6168;width:29;height:29" filled="true" fillcolor="#000000" stroked="false">
              <v:fill type="solid"/>
            </v:rect>
            <v:line style="position:absolute" from="5909,6182" to="6394,6182" stroked="true" strokeweight="1.44pt" strokecolor="#000000">
              <v:stroke dashstyle="solid"/>
            </v:line>
            <v:line style="position:absolute" from="5909,6198" to="6394,6198" stroked="true" strokeweight=".12pt" strokecolor="#7e7e7e">
              <v:stroke dashstyle="solid"/>
            </v:line>
            <v:rect style="position:absolute;left:6403;top:6196;width:20;height:3" filled="true" fillcolor="#7e7e7e" stroked="false">
              <v:fill type="solid"/>
            </v:rect>
            <v:rect style="position:absolute;left:6393;top:6168;width:29;height:29" filled="true" fillcolor="#000000" stroked="false">
              <v:fill type="solid"/>
            </v:rect>
            <v:line style="position:absolute" from="6422,6182" to="6907,6182" stroked="true" strokeweight="1.44pt" strokecolor="#000000">
              <v:stroke dashstyle="solid"/>
            </v:line>
            <v:line style="position:absolute" from="6422,6198" to="6907,6198" stroked="true" strokeweight=".12pt" strokecolor="#7e7e7e">
              <v:stroke dashstyle="solid"/>
            </v:line>
            <v:rect style="position:absolute;left:6907;top:6168;width:29;height:29" filled="true" fillcolor="#000000" stroked="false">
              <v:fill type="solid"/>
            </v:rect>
            <v:line style="position:absolute" from="6936,6182" to="7414,6182" stroked="true" strokeweight="1.44pt" strokecolor="#000000">
              <v:stroke dashstyle="solid"/>
            </v:line>
            <v:line style="position:absolute" from="7442,6182" to="8052,6182" stroked="true" strokeweight="1.44pt" strokecolor="#000000">
              <v:stroke dashstyle="solid"/>
            </v:line>
            <v:rect style="position:absolute;left:8052;top:6168;width:29;height:29" filled="true" fillcolor="#000000" stroked="false">
              <v:fill type="solid"/>
            </v:rect>
            <v:line style="position:absolute" from="8081,6182" to="8683,6182" stroked="true" strokeweight="1.44pt" strokecolor="#000000">
              <v:stroke dashstyle="solid"/>
            </v:line>
            <v:rect style="position:absolute;left:8683;top:6168;width:29;height:29" filled="true" fillcolor="#000000" stroked="false">
              <v:fill type="solid"/>
            </v:rect>
            <v:line style="position:absolute" from="8712,6182" to="9312,6182" stroked="true" strokeweight="1.44pt" strokecolor="#000000">
              <v:stroke dashstyle="solid"/>
            </v:line>
            <v:rect style="position:absolute;left:9321;top:6196;width:20;height:3" filled="true" fillcolor="#7e7e7e" stroked="false">
              <v:fill type="solid"/>
            </v:rect>
            <v:rect style="position:absolute;left:9312;top:6168;width:29;height:29" filled="true" fillcolor="#000000" stroked="false">
              <v:fill type="solid"/>
            </v:rect>
            <v:line style="position:absolute" from="9341,6182" to="9943,6182" stroked="true" strokeweight="1.44pt" strokecolor="#000000">
              <v:stroke dashstyle="solid"/>
            </v:line>
            <v:line style="position:absolute" from="9341,6198" to="9943,6198" stroked="true" strokeweight=".12pt" strokecolor="#7e7e7e">
              <v:stroke dashstyle="solid"/>
            </v:line>
            <v:rect style="position:absolute;left:9952;top:6196;width:20;height:3" filled="true" fillcolor="#7e7e7e" stroked="false">
              <v:fill type="solid"/>
            </v:rect>
            <v:rect style="position:absolute;left:9943;top:6168;width:29;height:29" filled="true" fillcolor="#000000" stroked="false">
              <v:fill type="solid"/>
            </v:rect>
            <v:line style="position:absolute" from="9972,6182" to="10562,6182" stroked="true" strokeweight="1.44pt" strokecolor="#000000">
              <v:stroke dashstyle="solid"/>
            </v:line>
            <v:line style="position:absolute" from="9972,6198" to="10562,6198" stroked="true" strokeweight=".12pt" strokecolor="#7e7e7e">
              <v:stroke dashstyle="solid"/>
            </v:line>
            <v:rect style="position:absolute;left:4459;top:6496;width:392;height:291" filled="true" fillcolor="#808080" stroked="false">
              <v:fill type="solid"/>
            </v:rect>
            <v:shape style="position:absolute;left:4860;top:6496;width:5703;height:291" coordorigin="4860,6497" coordsize="5703,291" path="m5364,6497l4860,6497,4860,6787,5364,6787,5364,6497m6394,6497l5890,6497,5890,6787,6394,6787,6394,6497m6907,6497l6403,6497,6403,6787,6907,6787,6907,6497m8681,6497l8062,6497,8062,6787,8681,6787,8681,6497m9312,6497l8690,6497,8690,6787,9312,6787,9312,6497m9941,6497l9322,6497,9322,6787,9941,6787,9941,6497m10562,6497l9950,6497,9950,6787,10562,6787,10562,6497e" filled="true" fillcolor="#7e7e7e" stroked="false">
              <v:path arrowok="t"/>
              <v:fill type="solid"/>
            </v:shape>
            <v:shape style="position:absolute;left:1663;top:6492;width:2792;height:2" coordorigin="1663,6492" coordsize="2792,0" path="m1663,6492l3850,6492m3878,6492l4454,6492e" filled="false" stroked="true" strokeweight=".48pt" strokecolor="#000000">
              <v:path arrowok="t"/>
              <v:stroke dashstyle="solid"/>
            </v:shape>
            <v:rect style="position:absolute;left:4454;top:6487;width:10;height:10" filled="true" fillcolor="#000000" stroked="false">
              <v:fill type="solid"/>
            </v:rect>
            <v:shape style="position:absolute;left:4464;top:6492;width:6099;height:2" coordorigin="4464,6492" coordsize="6099,0" path="m4464,6492l4850,6492m4860,6492l5364,6492m5374,6492l5880,6492m5890,6492l6394,6492m6403,6492l6907,6492m6917,6492l7414,6492m7442,6492l8052,6492m8062,6492l8683,6492m8693,6492l9312,6492m9322,6492l9943,6492m9953,6492l10562,6492e" filled="false" stroked="true" strokeweight=".48pt" strokecolor="#000000">
              <v:path arrowok="t"/>
              <v:stroke dashstyle="solid"/>
            </v:shape>
            <v:rect style="position:absolute;left:4459;top:6796;width:392;height:471" filled="true" fillcolor="#808080" stroked="false">
              <v:fill type="solid"/>
            </v:rect>
            <v:shape style="position:absolute;left:4860;top:6796;width:2048;height:471" coordorigin="4860,6797" coordsize="2048,471" path="m5364,6797l4860,6797,4860,7267,5364,7267,5364,6797m6394,6797l5890,6797,5890,7267,6394,7267,6394,6797m6907,6797l6403,6797,6403,7267,6907,7267,6907,6797e" filled="true" fillcolor="#7e7e7e" stroked="false">
              <v:path arrowok="t"/>
              <v:fill type="solid"/>
            </v:shape>
            <v:rect style="position:absolute;left:7442;top:6796;width:610;height:471" filled="true" fillcolor="#808080" stroked="false">
              <v:fill type="solid"/>
            </v:rect>
            <v:shape style="position:absolute;left:8061;top:6796;width:2501;height:471" coordorigin="8062,6797" coordsize="2501,471" path="m8681,6797l8062,6797,8062,7267,8681,7267,8681,6797m9312,6797l8690,6797,8690,7267,9312,7267,9312,6797m9941,6797l9322,6797,9322,7267,9941,7267,9941,6797m10562,6797l9950,6797,9950,7267,10562,7267,10562,6797e" filled="true" fillcolor="#7e7e7e" stroked="false">
              <v:path arrowok="t"/>
              <v:fill type="solid"/>
            </v:shape>
            <v:shape style="position:absolute;left:1663;top:6792;width:2792;height:2" coordorigin="1663,6792" coordsize="2792,0" path="m1663,6792l3850,6792m3878,6792l4454,6792e" filled="false" stroked="true" strokeweight=".48pt" strokecolor="#000000">
              <v:path arrowok="t"/>
              <v:stroke dashstyle="solid"/>
            </v:shape>
            <v:rect style="position:absolute;left:4454;top:6787;width:10;height:10" filled="true" fillcolor="#000000" stroked="false">
              <v:fill type="solid"/>
            </v:rect>
            <v:shape style="position:absolute;left:4464;top:6792;width:6099;height:2" coordorigin="4464,6792" coordsize="6099,0" path="m4464,6792l4850,6792m4860,6792l5364,6792m5374,6792l5880,6792m5890,6792l6394,6792m6403,6792l6907,6792m6917,6792l7414,6792m7442,6792l8052,6792m8062,6792l8683,6792m8693,6792l9312,6792m9322,6792l9943,6792m9953,6792l10562,6792e" filled="false" stroked="true" strokeweight=".48pt" strokecolor="#000000">
              <v:path arrowok="t"/>
              <v:stroke dashstyle="solid"/>
            </v:shape>
            <v:line style="position:absolute" from="4457,6197" to="4457,7267" stroked="true" strokeweight=".239pt" strokecolor="#000000">
              <v:stroke dashstyle="solid"/>
            </v:line>
            <v:shape style="position:absolute;left:4855;top:6196;width:1544;height:1080" coordorigin="4855,6197" coordsize="1544,1080" path="m4855,6197l4855,7277m5369,6197l5369,7277m5885,6197l5885,7277m6398,6197l6398,7277e" filled="false" stroked="true" strokeweight=".48pt" strokecolor="#000000">
              <v:path arrowok="t"/>
              <v:stroke dashstyle="solid"/>
            </v:shape>
            <v:shape style="position:absolute;left:6912;top:6196;width:1145;height:1080" coordorigin="6912,6197" coordsize="1145,1080" path="m6912,6197l6912,7277m8057,6197l8057,7277e" filled="false" stroked="true" strokeweight=".481pt" strokecolor="#000000">
              <v:path arrowok="t"/>
              <v:stroke dashstyle="solid"/>
            </v:shape>
            <v:line style="position:absolute" from="8688,6197" to="8688,7277" stroked="true" strokeweight=".48pt" strokecolor="#000000">
              <v:stroke dashstyle="solid"/>
            </v:line>
            <v:line style="position:absolute" from="9317,6197" to="9317,7277" stroked="true" strokeweight=".481pt" strokecolor="#000000">
              <v:stroke dashstyle="solid"/>
            </v:line>
            <v:line style="position:absolute" from="9948,6197" to="9948,7277" stroked="true" strokeweight=".48pt" strokecolor="#000000">
              <v:stroke dashstyle="solid"/>
            </v:line>
            <v:rect style="position:absolute;left:1663;top:7276;width:2184;height:1131" filled="true" fillcolor="#c0c0c0" stroked="false">
              <v:fill type="solid"/>
            </v:rect>
            <v:shape style="position:absolute;left:1663;top:7272;width:2792;height:2" coordorigin="1663,7272" coordsize="2792,0" path="m1663,7272l3850,7272m3878,7272l4454,7272e" filled="false" stroked="true" strokeweight=".481pt" strokecolor="#000000">
              <v:path arrowok="t"/>
              <v:stroke dashstyle="solid"/>
            </v:shape>
            <v:rect style="position:absolute;left:4454;top:7267;width:10;height:10" filled="true" fillcolor="#000000" stroked="false">
              <v:fill type="solid"/>
            </v:rect>
            <v:shape style="position:absolute;left:4464;top:7272;width:6099;height:2" coordorigin="4464,7272" coordsize="6099,0" path="m4464,7272l4850,7272m4860,7272l5364,7272m5374,7272l5880,7272m5890,7272l6394,7272m6403,7272l6907,7272m6917,7272l7414,7272m7442,7272l8052,7272m8062,7272l8683,7272m8693,7272l9312,7272m9322,7272l9943,7272m9953,7272l10562,7272e" filled="false" stroked="true" strokeweight=".481pt" strokecolor="#000000">
              <v:path arrowok="t"/>
              <v:stroke dashstyle="solid"/>
            </v:shape>
            <v:line style="position:absolute" from="3864,3338" to="3864,8436" stroked="true" strokeweight="1.44pt" strokecolor="#000000">
              <v:stroke dashstyle="solid"/>
            </v:line>
            <v:line style="position:absolute" from="7428,3338" to="7428,8436" stroked="true" strokeweight="1.44pt" strokecolor="#000000">
              <v:stroke dashstyle="solid"/>
            </v:line>
            <v:rect style="position:absolute;left:1663;top:8407;width:2187;height:29" filled="true" fillcolor="#000000" stroked="false">
              <v:fill type="solid"/>
            </v:rect>
            <v:line style="position:absolute" from="3878,8422" to="7414,8422" stroked="true" strokeweight="1.44pt" strokecolor="#000000">
              <v:stroke dashstyle="solid"/>
            </v:line>
            <v:line style="position:absolute" from="7442,8422" to="10562,8422" stroked="true" strokeweight="1.44pt" strokecolor="#000000">
              <v:stroke dashstyle="solid"/>
            </v:line>
            <v:line style="position:absolute" from="1649,3806" to="1649,9706" stroked="true" strokeweight="1.44pt" strokecolor="#000000">
              <v:stroke dashstyle="solid"/>
            </v:line>
            <v:line style="position:absolute" from="1663,9691" to="10562,9691" stroked="true" strokeweight="1.44pt" strokecolor="#000000">
              <v:stroke dashstyle="solid"/>
            </v:line>
            <v:line style="position:absolute" from="10577,3338" to="10577,9706" stroked="true" strokeweight="1.44pt" strokecolor="#000000">
              <v:stroke dashstyle="solid"/>
            </v:line>
            <w10:wrap type="none"/>
          </v:group>
        </w:pict>
      </w:r>
      <w:r>
        <w:rPr/>
        <w:pict>
          <v:shape style="position:absolute;margin-left:71pt;margin-top:70.949844pt;width:199.5pt;height:14.95pt;mso-position-horizontal-relative:page;mso-position-vertical-relative:page;z-index:-41752" type="#_x0000_t202" filled="false" stroked="false">
            <v:textbox inset="0,0,0,0">
              <w:txbxContent>
                <w:p>
                  <w:pPr>
                    <w:spacing w:before="20"/>
                    <w:ind w:left="20" w:right="0" w:firstLine="0"/>
                    <w:jc w:val="left"/>
                    <w:rPr>
                      <w:b/>
                      <w:sz w:val="22"/>
                    </w:rPr>
                  </w:pPr>
                  <w:r>
                    <w:rPr>
                      <w:b/>
                      <w:sz w:val="22"/>
                    </w:rPr>
                    <w:t>ETHICS AND USE OF PRIOR MATERIALS</w:t>
                  </w:r>
                </w:p>
              </w:txbxContent>
            </v:textbox>
            <w10:wrap type="none"/>
          </v:shape>
        </w:pict>
      </w:r>
      <w:r>
        <w:rPr/>
        <w:pict>
          <v:shape style="position:absolute;margin-left:71pt;margin-top:96.75032pt;width:465.4pt;height:53.6pt;mso-position-horizontal-relative:page;mso-position-vertical-relative:page;z-index:-41728" type="#_x0000_t202" filled="false" stroked="false">
            <v:textbox inset="0,0,0,0">
              <w:txbxContent>
                <w:p>
                  <w:pPr>
                    <w:pStyle w:val="BodyText"/>
                  </w:pPr>
                  <w:r>
                    <w:rPr/>
                    <w:t>This is a core course for the Wharton MBA. As such, the course covers similar material from year to year. It is </w:t>
                  </w:r>
                  <w:r>
                    <w:rPr>
                      <w:b/>
                    </w:rPr>
                    <w:t>never </w:t>
                  </w:r>
                  <w:r>
                    <w:rPr/>
                    <w:t>appropriate to use materials prepared by students or faculty in this course from previous years. You should not use previously completed case write-ups, summaries of readings or other “cheat sheets.” We will work with your ethics liaisons to clarify any issues that may emerge.</w:t>
                  </w:r>
                </w:p>
              </w:txbxContent>
            </v:textbox>
            <w10:wrap type="none"/>
          </v:shape>
        </w:pict>
      </w:r>
      <w:r>
        <w:rPr/>
        <w:pict>
          <v:shape style="position:absolute;margin-left:71pt;margin-top:510.030334pt;width:120.7pt;height:14.95pt;mso-position-horizontal-relative:page;mso-position-vertical-relative:page;z-index:-41704" type="#_x0000_t202" filled="false" stroked="false">
            <v:textbox inset="0,0,0,0">
              <w:txbxContent>
                <w:p>
                  <w:pPr>
                    <w:spacing w:before="20"/>
                    <w:ind w:left="20" w:right="0" w:firstLine="0"/>
                    <w:jc w:val="left"/>
                    <w:rPr>
                      <w:b/>
                      <w:sz w:val="22"/>
                    </w:rPr>
                  </w:pPr>
                  <w:r>
                    <w:rPr>
                      <w:b/>
                      <w:sz w:val="22"/>
                    </w:rPr>
                    <w:t>GRADED ASSIGNMENTS</w:t>
                  </w:r>
                </w:p>
              </w:txbxContent>
            </v:textbox>
            <w10:wrap type="none"/>
          </v:shape>
        </w:pict>
      </w:r>
      <w:r>
        <w:rPr/>
        <w:pict>
          <v:shape style="position:absolute;margin-left:71pt;margin-top:535.830811pt;width:466.6pt;height:118.15pt;mso-position-horizontal-relative:page;mso-position-vertical-relative:page;z-index:-41680" type="#_x0000_t202" filled="false" stroked="false">
            <v:textbox inset="0,0,0,0">
              <w:txbxContent>
                <w:p>
                  <w:pPr>
                    <w:spacing w:before="20"/>
                    <w:ind w:left="20" w:right="0" w:firstLine="0"/>
                    <w:jc w:val="left"/>
                    <w:rPr>
                      <w:sz w:val="22"/>
                    </w:rPr>
                  </w:pPr>
                  <w:r>
                    <w:rPr>
                      <w:b/>
                      <w:sz w:val="22"/>
                    </w:rPr>
                    <w:t>Strategy Section</w:t>
                  </w:r>
                  <w:r>
                    <w:rPr>
                      <w:sz w:val="22"/>
                    </w:rPr>
                    <w:t>:</w:t>
                  </w:r>
                </w:p>
                <w:p>
                  <w:pPr>
                    <w:pStyle w:val="BodyText"/>
                    <w:spacing w:before="2"/>
                    <w:ind w:right="5"/>
                  </w:pPr>
                  <w:r>
                    <w:rPr/>
                    <w:t>There will be a multiple-choice (or true/false) quiz administered during the last 5 minutes of class on each day of class for this section. The questions will be based on the concepts discussed during that day of class, which will also be explained in the readings for that day of class. Students must be present in order to take the test. Unjustified absences mean that no credit will be given for the test. (The University of Pennsylvania counts as justified absences those due to health, religious holidays, or family emergencies.) If you anticipate a justified absence, please email Professor David Hsu.</w:t>
                  </w:r>
                </w:p>
                <w:p>
                  <w:pPr>
                    <w:pStyle w:val="BodyText"/>
                    <w:spacing w:before="0"/>
                    <w:ind w:right="164"/>
                  </w:pPr>
                  <w:r>
                    <w:rPr/>
                    <w:t>Students who have been granted extra time for all assignments and exams by the Wharton School should contact the Professor before the Strategy Section starts.</w:t>
                  </w:r>
                </w:p>
              </w:txbxContent>
            </v:textbox>
            <w10:wrap type="none"/>
          </v:shape>
        </w:pict>
      </w:r>
      <w:r>
        <w:rPr/>
        <w:pict>
          <v:shape style="position:absolute;margin-left:71pt;margin-top:664.833191pt;width:470pt;height:53.6pt;mso-position-horizontal-relative:page;mso-position-vertical-relative:page;z-index:-41656" type="#_x0000_t202" filled="false" stroked="false">
            <v:textbox inset="0,0,0,0">
              <w:txbxContent>
                <w:p>
                  <w:pPr>
                    <w:spacing w:line="257" w:lineRule="exact" w:before="20"/>
                    <w:ind w:left="20" w:right="0" w:firstLine="0"/>
                    <w:jc w:val="left"/>
                    <w:rPr>
                      <w:sz w:val="22"/>
                    </w:rPr>
                  </w:pPr>
                  <w:r>
                    <w:rPr>
                      <w:b/>
                      <w:sz w:val="22"/>
                    </w:rPr>
                    <w:t>Human &amp; Social Capital Section</w:t>
                  </w:r>
                  <w:r>
                    <w:rPr>
                      <w:sz w:val="22"/>
                    </w:rPr>
                    <w:t>:</w:t>
                  </w:r>
                </w:p>
                <w:p>
                  <w:pPr>
                    <w:pStyle w:val="BodyText"/>
                    <w:spacing w:before="0"/>
                    <w:ind w:right="2"/>
                  </w:pPr>
                  <w:r>
                    <w:rPr/>
                    <w:t>Your assignment is to examine your last job (or an earlier job) and use theories and concepts from the course to analyze and explain your work experience. Essentially, in this assignment, you will use your job as the case material that allows you to demonstrate your understanding of course</w:t>
                  </w:r>
                </w:p>
              </w:txbxContent>
            </v:textbox>
            <w10:wrap type="none"/>
          </v:shape>
        </w:pict>
      </w:r>
      <w:r>
        <w:rPr/>
        <w:pict>
          <v:shape style="position:absolute;margin-left:71pt;margin-top:730.608215pt;width:134.2pt;height:12.6pt;mso-position-horizontal-relative:page;mso-position-vertical-relative:page;z-index:-41632"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13.682983pt;margin-top:730.608215pt;width:27.35pt;height:12.6pt;mso-position-horizontal-relative:page;mso-position-vertical-relative:page;z-index:-41608" type="#_x0000_t202" filled="false" stroked="false">
            <v:textbox inset="0,0,0,0">
              <w:txbxContent>
                <w:p>
                  <w:pPr>
                    <w:spacing w:before="20"/>
                    <w:ind w:left="20" w:right="0" w:firstLine="0"/>
                    <w:jc w:val="left"/>
                    <w:rPr>
                      <w:sz w:val="18"/>
                    </w:rPr>
                  </w:pPr>
                  <w:r>
                    <w:rPr>
                      <w:sz w:val="18"/>
                    </w:rPr>
                    <w:t>Page 4</w:t>
                  </w:r>
                </w:p>
              </w:txbxContent>
            </v:textbox>
            <w10:wrap type="none"/>
          </v:shape>
        </w:pict>
      </w:r>
      <w:r>
        <w:rPr/>
        <w:pict>
          <v:shape style="position:absolute;margin-left:82.440002pt;margin-top:167.639999pt;width:110.8pt;height:23.4pt;mso-position-horizontal-relative:page;mso-position-vertical-relative:page;z-index:-4158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193.199997pt;margin-top:167.639999pt;width:178.2pt;height:23.4pt;mso-position-horizontal-relative:page;mso-position-vertical-relative:page;z-index:-41560" type="#_x0000_t202" filled="false" stroked="false">
            <v:textbox inset="0,0,0,0">
              <w:txbxContent>
                <w:p>
                  <w:pPr>
                    <w:spacing w:before="93"/>
                    <w:ind w:left="1280" w:right="1280" w:firstLine="0"/>
                    <w:jc w:val="center"/>
                    <w:rPr>
                      <w:sz w:val="24"/>
                    </w:rPr>
                  </w:pPr>
                  <w:r>
                    <w:rPr>
                      <w:sz w:val="24"/>
                    </w:rPr>
                    <w:t>Materials</w:t>
                  </w:r>
                </w:p>
              </w:txbxContent>
            </v:textbox>
            <w10:wrap type="none"/>
          </v:shape>
        </w:pict>
      </w:r>
      <w:r>
        <w:rPr/>
        <w:pict>
          <v:shape style="position:absolute;margin-left:371.399994pt;margin-top:167.639999pt;width:157.450pt;height:23.4pt;mso-position-horizontal-relative:page;mso-position-vertical-relative:page;z-index:-41536" type="#_x0000_t202" filled="false" stroked="false">
            <v:textbox inset="0,0,0,0">
              <w:txbxContent>
                <w:p>
                  <w:pPr>
                    <w:spacing w:before="93"/>
                    <w:ind w:left="1205" w:right="1206" w:firstLine="0"/>
                    <w:jc w:val="center"/>
                    <w:rPr>
                      <w:sz w:val="24"/>
                    </w:rPr>
                  </w:pPr>
                  <w:r>
                    <w:rPr>
                      <w:sz w:val="24"/>
                    </w:rPr>
                    <w:t>People</w:t>
                  </w:r>
                </w:p>
              </w:txbxContent>
            </v:textbox>
            <w10:wrap type="none"/>
          </v:shape>
        </w:pict>
      </w:r>
      <w:r>
        <w:rPr/>
        <w:pict>
          <v:shape style="position:absolute;margin-left:82.440002pt;margin-top:191.039993pt;width:110.8pt;height:118.1pt;mso-position-horizontal-relative:page;mso-position-vertical-relative:page;z-index:-41512" type="#_x0000_t202" filled="false" stroked="false">
            <v:textbox inset="0,0,0,0">
              <w:txbxContent>
                <w:p>
                  <w:pPr>
                    <w:pStyle w:val="BodyText"/>
                    <w:spacing w:before="0"/>
                    <w:ind w:left="0"/>
                    <w:rPr>
                      <w:rFonts w:ascii="Times New Roman"/>
                    </w:rPr>
                  </w:pPr>
                </w:p>
                <w:p>
                  <w:pPr>
                    <w:pStyle w:val="BodyText"/>
                    <w:spacing w:before="8"/>
                    <w:ind w:left="0"/>
                    <w:rPr>
                      <w:rFonts w:ascii="Times New Roman"/>
                      <w:sz w:val="19"/>
                    </w:rPr>
                  </w:pPr>
                </w:p>
                <w:p>
                  <w:pPr>
                    <w:spacing w:before="0"/>
                    <w:ind w:left="112" w:right="0" w:firstLine="0"/>
                    <w:jc w:val="left"/>
                    <w:rPr>
                      <w:sz w:val="20"/>
                    </w:rPr>
                  </w:pPr>
                  <w:r>
                    <w:rPr>
                      <w:sz w:val="20"/>
                    </w:rPr>
                    <w:t>MGMT 612</w:t>
                  </w:r>
                </w:p>
                <w:p>
                  <w:pPr>
                    <w:spacing w:before="178"/>
                    <w:ind w:left="100" w:right="0" w:firstLine="12"/>
                    <w:jc w:val="left"/>
                    <w:rPr>
                      <w:sz w:val="20"/>
                    </w:rPr>
                  </w:pPr>
                  <w:r>
                    <w:rPr>
                      <w:sz w:val="20"/>
                    </w:rPr>
                    <w:t>Managing the Emerging Enterprise</w:t>
                  </w:r>
                </w:p>
                <w:p>
                  <w:pPr>
                    <w:pStyle w:val="BodyText"/>
                    <w:spacing w:before="4"/>
                    <w:ind w:left="40"/>
                    <w:rPr>
                      <w:rFonts w:ascii="Times New Roman"/>
                      <w:sz w:val="17"/>
                    </w:rPr>
                  </w:pPr>
                </w:p>
              </w:txbxContent>
            </v:textbox>
            <w10:wrap type="none"/>
          </v:shape>
        </w:pict>
      </w:r>
      <w:r>
        <w:rPr/>
        <w:pict>
          <v:shape style="position:absolute;margin-left:193.199997pt;margin-top:191.039993pt;width:29.65pt;height:118.1pt;mso-position-horizontal-relative:page;mso-position-vertical-relative:page;z-index:-41488" type="#_x0000_t202" filled="false" stroked="false">
            <v:textbox inset="0,0,0,0" style="layout-flow:vertical;mso-layout-flow-alt:bottom-to-top">
              <w:txbxContent>
                <w:p>
                  <w:pPr>
                    <w:pStyle w:val="BodyText"/>
                    <w:spacing w:before="4"/>
                    <w:ind w:left="0"/>
                    <w:rPr>
                      <w:rFonts w:ascii="Times New Roman"/>
                      <w:sz w:val="16"/>
                    </w:rPr>
                  </w:pPr>
                </w:p>
                <w:p>
                  <w:pPr>
                    <w:spacing w:before="1"/>
                    <w:ind w:left="127" w:right="-313" w:firstLine="0"/>
                    <w:jc w:val="left"/>
                    <w:rPr>
                      <w:sz w:val="18"/>
                    </w:rPr>
                  </w:pPr>
                  <w:r>
                    <w:rPr>
                      <w:sz w:val="18"/>
                    </w:rPr>
                    <w:t>App</w:t>
                  </w:r>
                  <w:r>
                    <w:rPr>
                      <w:spacing w:val="-1"/>
                      <w:sz w:val="18"/>
                    </w:rPr>
                    <w:t>r</w:t>
                  </w:r>
                  <w:r>
                    <w:rPr>
                      <w:sz w:val="18"/>
                    </w:rPr>
                    <w:t>o</w:t>
                  </w:r>
                  <w:r>
                    <w:rPr>
                      <w:spacing w:val="-2"/>
                      <w:sz w:val="18"/>
                    </w:rPr>
                    <w:t>v</w:t>
                  </w:r>
                  <w:r>
                    <w:rPr>
                      <w:spacing w:val="1"/>
                      <w:sz w:val="18"/>
                    </w:rPr>
                    <w:t>e</w:t>
                  </w:r>
                  <w:r>
                    <w:rPr>
                      <w:sz w:val="18"/>
                    </w:rPr>
                    <w:t>d</w:t>
                  </w:r>
                  <w:r>
                    <w:rPr>
                      <w:spacing w:val="-1"/>
                      <w:sz w:val="18"/>
                    </w:rPr>
                    <w:t> c</w:t>
                  </w:r>
                  <w:r>
                    <w:rPr>
                      <w:sz w:val="18"/>
                    </w:rPr>
                    <w:t>a</w:t>
                  </w:r>
                  <w:r>
                    <w:rPr>
                      <w:spacing w:val="-1"/>
                      <w:sz w:val="18"/>
                    </w:rPr>
                    <w:t>lcul</w:t>
                  </w:r>
                  <w:r>
                    <w:rPr>
                      <w:sz w:val="18"/>
                    </w:rPr>
                    <w:t>a</w:t>
                  </w:r>
                  <w:r>
                    <w:rPr>
                      <w:spacing w:val="-1"/>
                      <w:sz w:val="18"/>
                    </w:rPr>
                    <w:t>t</w:t>
                  </w:r>
                  <w:r>
                    <w:rPr>
                      <w:sz w:val="18"/>
                    </w:rPr>
                    <w:t>or</w:t>
                  </w:r>
                </w:p>
              </w:txbxContent>
            </v:textbox>
            <w10:wrap type="none"/>
          </v:shape>
        </w:pict>
      </w:r>
      <w:r>
        <w:rPr/>
        <w:pict>
          <v:shape style="position:absolute;margin-left:222.839493pt;margin-top:191.039993pt;width:19.95pt;height:118.1pt;mso-position-horizontal-relative:page;mso-position-vertical-relative:page;z-index:-41464" type="#_x0000_t202" filled="false" stroked="false">
            <v:textbox inset="0,0,0,0" style="layout-flow:vertical;mso-layout-flow-alt:bottom-to-top">
              <w:txbxContent>
                <w:p>
                  <w:pPr>
                    <w:spacing w:before="93"/>
                    <w:ind w:left="127" w:right="0" w:firstLine="0"/>
                    <w:jc w:val="left"/>
                    <w:rPr>
                      <w:sz w:val="18"/>
                    </w:rPr>
                  </w:pPr>
                  <w:r>
                    <w:rPr>
                      <w:spacing w:val="-1"/>
                      <w:sz w:val="18"/>
                    </w:rPr>
                    <w:t>L</w:t>
                  </w:r>
                  <w:r>
                    <w:rPr>
                      <w:sz w:val="18"/>
                    </w:rPr>
                    <w:t>ap</w:t>
                  </w:r>
                  <w:r>
                    <w:rPr>
                      <w:spacing w:val="-1"/>
                      <w:sz w:val="18"/>
                    </w:rPr>
                    <w:t>t</w:t>
                  </w:r>
                  <w:r>
                    <w:rPr>
                      <w:sz w:val="18"/>
                    </w:rPr>
                    <w:t>op</w:t>
                  </w:r>
                  <w:r>
                    <w:rPr>
                      <w:spacing w:val="1"/>
                      <w:sz w:val="18"/>
                    </w:rPr>
                    <w:t> </w:t>
                  </w:r>
                  <w:r>
                    <w:rPr>
                      <w:sz w:val="18"/>
                    </w:rPr>
                    <w:t>/</w:t>
                  </w:r>
                  <w:r>
                    <w:rPr>
                      <w:spacing w:val="-1"/>
                      <w:sz w:val="18"/>
                    </w:rPr>
                    <w:t> </w:t>
                  </w:r>
                  <w:r>
                    <w:rPr>
                      <w:sz w:val="18"/>
                    </w:rPr>
                    <w:t>o</w:t>
                  </w:r>
                  <w:r>
                    <w:rPr>
                      <w:spacing w:val="-1"/>
                      <w:sz w:val="18"/>
                    </w:rPr>
                    <w:t>th</w:t>
                  </w:r>
                  <w:r>
                    <w:rPr>
                      <w:sz w:val="18"/>
                    </w:rPr>
                    <w:t>er</w:t>
                  </w:r>
                  <w:r>
                    <w:rPr>
                      <w:spacing w:val="1"/>
                      <w:sz w:val="18"/>
                    </w:rPr>
                    <w:t> e</w:t>
                  </w:r>
                  <w:r>
                    <w:rPr>
                      <w:spacing w:val="-1"/>
                      <w:sz w:val="18"/>
                    </w:rPr>
                    <w:t>l</w:t>
                  </w:r>
                  <w:r>
                    <w:rPr>
                      <w:spacing w:val="1"/>
                      <w:sz w:val="18"/>
                    </w:rPr>
                    <w:t>e</w:t>
                  </w:r>
                  <w:r>
                    <w:rPr>
                      <w:spacing w:val="-1"/>
                      <w:sz w:val="18"/>
                    </w:rPr>
                    <w:t>ctr</w:t>
                  </w:r>
                  <w:r>
                    <w:rPr>
                      <w:sz w:val="18"/>
                    </w:rPr>
                    <w:t>oni</w:t>
                  </w:r>
                  <w:r>
                    <w:rPr>
                      <w:spacing w:val="-1"/>
                      <w:sz w:val="18"/>
                    </w:rPr>
                    <w:t>c</w:t>
                  </w:r>
                  <w:r>
                    <w:rPr>
                      <w:sz w:val="18"/>
                    </w:rPr>
                    <w:t>s</w:t>
                  </w:r>
                </w:p>
              </w:txbxContent>
            </v:textbox>
            <w10:wrap type="none"/>
          </v:shape>
        </w:pict>
      </w:r>
      <w:r>
        <w:rPr/>
        <w:pict>
          <v:shape style="position:absolute;margin-left:242.759995pt;margin-top:191.039993pt;width:25.7pt;height:118.1pt;mso-position-horizontal-relative:page;mso-position-vertical-relative:page;z-index:-41440" type="#_x0000_t202" filled="false" stroked="false">
            <v:textbox inset="0,0,0,0" style="layout-flow:vertical;mso-layout-flow-alt:bottom-to-top">
              <w:txbxContent>
                <w:p>
                  <w:pPr>
                    <w:spacing w:before="150"/>
                    <w:ind w:left="127" w:right="-370" w:firstLine="0"/>
                    <w:jc w:val="left"/>
                    <w:rPr>
                      <w:sz w:val="18"/>
                    </w:rPr>
                  </w:pPr>
                  <w:r>
                    <w:rPr>
                      <w:spacing w:val="-1"/>
                      <w:sz w:val="18"/>
                    </w:rPr>
                    <w:t>Summ</w:t>
                  </w:r>
                  <w:r>
                    <w:rPr>
                      <w:sz w:val="18"/>
                    </w:rPr>
                    <w:t>a</w:t>
                  </w:r>
                  <w:r>
                    <w:rPr>
                      <w:spacing w:val="-1"/>
                      <w:sz w:val="18"/>
                    </w:rPr>
                    <w:t>r</w:t>
                  </w:r>
                  <w:r>
                    <w:rPr>
                      <w:sz w:val="18"/>
                    </w:rPr>
                    <w:t>y</w:t>
                  </w:r>
                  <w:r>
                    <w:rPr>
                      <w:spacing w:val="1"/>
                      <w:sz w:val="18"/>
                    </w:rPr>
                    <w:t> </w:t>
                  </w:r>
                  <w:r>
                    <w:rPr>
                      <w:spacing w:val="-1"/>
                      <w:sz w:val="18"/>
                    </w:rPr>
                    <w:t>sh</w:t>
                  </w:r>
                  <w:r>
                    <w:rPr>
                      <w:spacing w:val="1"/>
                      <w:sz w:val="18"/>
                    </w:rPr>
                    <w:t>ee</w:t>
                  </w:r>
                  <w:r>
                    <w:rPr>
                      <w:sz w:val="18"/>
                    </w:rPr>
                    <w:t>t</w:t>
                  </w:r>
                </w:p>
              </w:txbxContent>
            </v:textbox>
            <w10:wrap type="none"/>
          </v:shape>
        </w:pict>
      </w:r>
      <w:r>
        <w:rPr/>
        <w:pict>
          <v:shape style="position:absolute;margin-left:268.440002pt;margin-top:191.039993pt;width:25.8pt;height:118.1pt;mso-position-horizontal-relative:page;mso-position-vertical-relative:page;z-index:-41416" type="#_x0000_t202" filled="false" stroked="false">
            <v:textbox inset="0,0,0,0" style="layout-flow:vertical;mso-layout-flow-alt:bottom-to-top">
              <w:txbxContent>
                <w:p>
                  <w:pPr>
                    <w:spacing w:before="150"/>
                    <w:ind w:left="127" w:right="-207" w:firstLine="0"/>
                    <w:jc w:val="left"/>
                    <w:rPr>
                      <w:sz w:val="18"/>
                    </w:rPr>
                  </w:pPr>
                  <w:r>
                    <w:rPr>
                      <w:spacing w:val="-1"/>
                      <w:sz w:val="18"/>
                    </w:rPr>
                    <w:t>Curr</w:t>
                  </w:r>
                  <w:r>
                    <w:rPr>
                      <w:spacing w:val="1"/>
                      <w:sz w:val="18"/>
                    </w:rPr>
                    <w:t>e</w:t>
                  </w:r>
                  <w:r>
                    <w:rPr>
                      <w:sz w:val="18"/>
                    </w:rPr>
                    <w:t>nt </w:t>
                  </w:r>
                  <w:r>
                    <w:rPr>
                      <w:spacing w:val="-1"/>
                      <w:sz w:val="18"/>
                    </w:rPr>
                    <w:t>b</w:t>
                  </w:r>
                  <w:r>
                    <w:rPr>
                      <w:sz w:val="18"/>
                    </w:rPr>
                    <w:t>ook /</w:t>
                  </w:r>
                  <w:r>
                    <w:rPr>
                      <w:spacing w:val="1"/>
                      <w:sz w:val="18"/>
                    </w:rPr>
                    <w:t> </w:t>
                  </w:r>
                  <w:r>
                    <w:rPr>
                      <w:spacing w:val="-1"/>
                      <w:sz w:val="18"/>
                    </w:rPr>
                    <w:t>cl</w:t>
                  </w:r>
                  <w:r>
                    <w:rPr>
                      <w:sz w:val="18"/>
                    </w:rPr>
                    <w:t>a</w:t>
                  </w:r>
                  <w:r>
                    <w:rPr>
                      <w:spacing w:val="-1"/>
                      <w:sz w:val="18"/>
                    </w:rPr>
                    <w:t>s</w:t>
                  </w:r>
                  <w:r>
                    <w:rPr>
                      <w:sz w:val="18"/>
                    </w:rPr>
                    <w:t>s no</w:t>
                  </w:r>
                  <w:r>
                    <w:rPr>
                      <w:spacing w:val="-4"/>
                      <w:sz w:val="18"/>
                    </w:rPr>
                    <w:t>t</w:t>
                  </w:r>
                  <w:r>
                    <w:rPr>
                      <w:spacing w:val="1"/>
                      <w:sz w:val="18"/>
                    </w:rPr>
                    <w:t>e</w:t>
                  </w:r>
                  <w:r>
                    <w:rPr>
                      <w:sz w:val="18"/>
                    </w:rPr>
                    <w:t>s</w:t>
                  </w:r>
                </w:p>
              </w:txbxContent>
            </v:textbox>
            <w10:wrap type="none"/>
          </v:shape>
        </w:pict>
      </w:r>
      <w:r>
        <w:rPr/>
        <w:pict>
          <v:shape style="position:absolute;margin-left:294.239990pt;margin-top:191.039993pt;width:25.7pt;height:118.1pt;mso-position-horizontal-relative:page;mso-position-vertical-relative:page;z-index:-41392" type="#_x0000_t202" filled="false" stroked="false">
            <v:textbox inset="0,0,0,0" style="layout-flow:vertical;mso-layout-flow-alt:bottom-to-top">
              <w:txbxContent>
                <w:p>
                  <w:pPr>
                    <w:spacing w:before="148"/>
                    <w:ind w:left="127" w:right="0" w:firstLine="0"/>
                    <w:jc w:val="left"/>
                    <w:rPr>
                      <w:sz w:val="18"/>
                    </w:rPr>
                  </w:pPr>
                  <w:r>
                    <w:rPr>
                      <w:sz w:val="18"/>
                    </w:rPr>
                    <w:t>Pa</w:t>
                  </w:r>
                  <w:r>
                    <w:rPr>
                      <w:spacing w:val="-1"/>
                      <w:sz w:val="18"/>
                    </w:rPr>
                    <w:t>s</w:t>
                  </w:r>
                  <w:r>
                    <w:rPr>
                      <w:sz w:val="18"/>
                    </w:rPr>
                    <w:t>t no</w:t>
                  </w:r>
                  <w:r>
                    <w:rPr>
                      <w:spacing w:val="-1"/>
                      <w:sz w:val="18"/>
                    </w:rPr>
                    <w:t>t</w:t>
                  </w:r>
                  <w:r>
                    <w:rPr>
                      <w:sz w:val="18"/>
                    </w:rPr>
                    <w:t>es /</w:t>
                  </w:r>
                  <w:r>
                    <w:rPr>
                      <w:spacing w:val="-1"/>
                      <w:sz w:val="18"/>
                    </w:rPr>
                    <w:t> summ</w:t>
                  </w:r>
                  <w:r>
                    <w:rPr>
                      <w:sz w:val="18"/>
                    </w:rPr>
                    <w:t>a</w:t>
                  </w:r>
                  <w:r>
                    <w:rPr>
                      <w:spacing w:val="-1"/>
                      <w:sz w:val="18"/>
                    </w:rPr>
                    <w:t>r</w:t>
                  </w:r>
                  <w:r>
                    <w:rPr>
                      <w:sz w:val="18"/>
                    </w:rPr>
                    <w:t>i</w:t>
                  </w:r>
                  <w:r>
                    <w:rPr>
                      <w:spacing w:val="1"/>
                      <w:sz w:val="18"/>
                    </w:rPr>
                    <w:t>e</w:t>
                  </w:r>
                  <w:r>
                    <w:rPr>
                      <w:sz w:val="18"/>
                    </w:rPr>
                    <w:t>s</w:t>
                  </w:r>
                </w:p>
              </w:txbxContent>
            </v:textbox>
            <w10:wrap type="none"/>
          </v:shape>
        </w:pict>
      </w:r>
      <w:r>
        <w:rPr/>
        <w:pict>
          <v:shape style="position:absolute;margin-left:319.920013pt;margin-top:191.039993pt;width:25.7pt;height:118.1pt;mso-position-horizontal-relative:page;mso-position-vertical-relative:page;z-index:-41368" type="#_x0000_t202" filled="false" stroked="false">
            <v:textbox inset="0,0,0,0" style="layout-flow:vertical;mso-layout-flow-alt:bottom-to-top">
              <w:txbxContent>
                <w:p>
                  <w:pPr>
                    <w:spacing w:before="150"/>
                    <w:ind w:left="127" w:right="0" w:firstLine="0"/>
                    <w:jc w:val="left"/>
                    <w:rPr>
                      <w:sz w:val="18"/>
                    </w:rPr>
                  </w:pPr>
                  <w:r>
                    <w:rPr>
                      <w:sz w:val="18"/>
                    </w:rPr>
                    <w:t>Pa</w:t>
                  </w:r>
                  <w:r>
                    <w:rPr>
                      <w:spacing w:val="-1"/>
                      <w:sz w:val="18"/>
                    </w:rPr>
                    <w:t>s</w:t>
                  </w:r>
                  <w:r>
                    <w:rPr>
                      <w:sz w:val="18"/>
                    </w:rPr>
                    <w:t>t </w:t>
                  </w:r>
                  <w:r>
                    <w:rPr>
                      <w:spacing w:val="1"/>
                      <w:sz w:val="18"/>
                    </w:rPr>
                    <w:t>e</w:t>
                  </w:r>
                  <w:r>
                    <w:rPr>
                      <w:spacing w:val="-1"/>
                      <w:sz w:val="18"/>
                    </w:rPr>
                    <w:t>x</w:t>
                  </w:r>
                  <w:r>
                    <w:rPr>
                      <w:sz w:val="18"/>
                    </w:rPr>
                    <w:t>a</w:t>
                  </w:r>
                  <w:r>
                    <w:rPr>
                      <w:spacing w:val="-1"/>
                      <w:sz w:val="18"/>
                    </w:rPr>
                    <w:t>m</w:t>
                  </w:r>
                  <w:r>
                    <w:rPr>
                      <w:sz w:val="18"/>
                    </w:rPr>
                    <w:t>s /</w:t>
                  </w:r>
                  <w:r>
                    <w:rPr>
                      <w:spacing w:val="-1"/>
                      <w:sz w:val="18"/>
                    </w:rPr>
                    <w:t> </w:t>
                  </w:r>
                  <w:r>
                    <w:rPr>
                      <w:sz w:val="18"/>
                    </w:rPr>
                    <w:t>a</w:t>
                  </w:r>
                  <w:r>
                    <w:rPr>
                      <w:spacing w:val="-1"/>
                      <w:sz w:val="18"/>
                    </w:rPr>
                    <w:t>ss</w:t>
                  </w:r>
                  <w:r>
                    <w:rPr>
                      <w:sz w:val="18"/>
                    </w:rPr>
                    <w:t>i</w:t>
                  </w:r>
                  <w:r>
                    <w:rPr>
                      <w:spacing w:val="-1"/>
                      <w:sz w:val="18"/>
                    </w:rPr>
                    <w:t>g</w:t>
                  </w:r>
                  <w:r>
                    <w:rPr>
                      <w:sz w:val="18"/>
                    </w:rPr>
                    <w:t>n</w:t>
                  </w:r>
                  <w:r>
                    <w:rPr>
                      <w:spacing w:val="-1"/>
                      <w:sz w:val="18"/>
                    </w:rPr>
                    <w:t>m</w:t>
                  </w:r>
                  <w:r>
                    <w:rPr>
                      <w:spacing w:val="1"/>
                      <w:sz w:val="18"/>
                    </w:rPr>
                    <w:t>e</w:t>
                  </w:r>
                  <w:r>
                    <w:rPr>
                      <w:sz w:val="18"/>
                    </w:rPr>
                    <w:t>n</w:t>
                  </w:r>
                  <w:r>
                    <w:rPr>
                      <w:spacing w:val="-1"/>
                      <w:sz w:val="18"/>
                    </w:rPr>
                    <w:t>t</w:t>
                  </w:r>
                  <w:r>
                    <w:rPr>
                      <w:sz w:val="18"/>
                    </w:rPr>
                    <w:t>s</w:t>
                  </w:r>
                </w:p>
              </w:txbxContent>
            </v:textbox>
            <w10:wrap type="none"/>
          </v:shape>
        </w:pict>
      </w:r>
      <w:r>
        <w:rPr/>
        <w:pict>
          <v:shape style="position:absolute;margin-left:345.600494pt;margin-top:191.039993pt;width:25.8pt;height:118.1pt;mso-position-horizontal-relative:page;mso-position-vertical-relative:page;z-index:-41344" type="#_x0000_t202" filled="false" stroked="false">
            <v:textbox inset="0,0,0,0" style="layout-flow:vertical;mso-layout-flow-alt:bottom-to-top">
              <w:txbxContent>
                <w:p>
                  <w:pPr>
                    <w:spacing w:line="244" w:lineRule="auto" w:before="42"/>
                    <w:ind w:left="127" w:right="0" w:firstLine="0"/>
                    <w:jc w:val="left"/>
                    <w:rPr>
                      <w:sz w:val="18"/>
                    </w:rPr>
                  </w:pPr>
                  <w:r>
                    <w:rPr>
                      <w:spacing w:val="-1"/>
                      <w:sz w:val="18"/>
                    </w:rPr>
                    <w:t>I</w:t>
                  </w:r>
                  <w:r>
                    <w:rPr>
                      <w:sz w:val="18"/>
                    </w:rPr>
                    <w:t>n</w:t>
                  </w:r>
                  <w:r>
                    <w:rPr>
                      <w:spacing w:val="-1"/>
                      <w:sz w:val="18"/>
                    </w:rPr>
                    <w:t>t</w:t>
                  </w:r>
                  <w:r>
                    <w:rPr>
                      <w:sz w:val="18"/>
                    </w:rPr>
                    <w:t>e</w:t>
                  </w:r>
                  <w:r>
                    <w:rPr>
                      <w:spacing w:val="-1"/>
                      <w:sz w:val="18"/>
                    </w:rPr>
                    <w:t>r</w:t>
                  </w:r>
                  <w:r>
                    <w:rPr>
                      <w:sz w:val="18"/>
                    </w:rPr>
                    <w:t>n</w:t>
                  </w:r>
                  <w:r>
                    <w:rPr>
                      <w:spacing w:val="1"/>
                      <w:sz w:val="18"/>
                    </w:rPr>
                    <w:t>e</w:t>
                  </w:r>
                  <w:r>
                    <w:rPr>
                      <w:sz w:val="18"/>
                    </w:rPr>
                    <w:t>t </w:t>
                  </w:r>
                  <w:r>
                    <w:rPr>
                      <w:spacing w:val="-1"/>
                      <w:sz w:val="18"/>
                    </w:rPr>
                    <w:t>c</w:t>
                  </w:r>
                  <w:r>
                    <w:rPr>
                      <w:sz w:val="18"/>
                    </w:rPr>
                    <w:t>on</w:t>
                  </w:r>
                  <w:r>
                    <w:rPr>
                      <w:spacing w:val="-1"/>
                      <w:sz w:val="18"/>
                    </w:rPr>
                    <w:t>t</w:t>
                  </w:r>
                  <w:r>
                    <w:rPr>
                      <w:sz w:val="18"/>
                    </w:rPr>
                    <w:t>ent /</w:t>
                  </w:r>
                  <w:r>
                    <w:rPr>
                      <w:spacing w:val="-1"/>
                      <w:sz w:val="18"/>
                    </w:rPr>
                    <w:t> </w:t>
                  </w:r>
                  <w:r>
                    <w:rPr>
                      <w:sz w:val="18"/>
                    </w:rPr>
                    <w:t>o</w:t>
                  </w:r>
                  <w:r>
                    <w:rPr>
                      <w:spacing w:val="-1"/>
                      <w:sz w:val="18"/>
                    </w:rPr>
                    <w:t>th</w:t>
                  </w:r>
                  <w:r>
                    <w:rPr>
                      <w:sz w:val="18"/>
                    </w:rPr>
                    <w:t>er o</w:t>
                  </w:r>
                  <w:r>
                    <w:rPr>
                      <w:spacing w:val="-1"/>
                      <w:sz w:val="18"/>
                    </w:rPr>
                    <w:t>uts</w:t>
                  </w:r>
                  <w:r>
                    <w:rPr>
                      <w:sz w:val="18"/>
                    </w:rPr>
                    <w:t>ide</w:t>
                  </w:r>
                  <w:r>
                    <w:rPr>
                      <w:spacing w:val="2"/>
                      <w:sz w:val="18"/>
                    </w:rPr>
                    <w:t> </w:t>
                  </w:r>
                  <w:r>
                    <w:rPr>
                      <w:spacing w:val="-1"/>
                      <w:sz w:val="18"/>
                    </w:rPr>
                    <w:t>m</w:t>
                  </w:r>
                  <w:r>
                    <w:rPr>
                      <w:sz w:val="18"/>
                    </w:rPr>
                    <w:t>a</w:t>
                  </w:r>
                  <w:r>
                    <w:rPr>
                      <w:spacing w:val="-1"/>
                      <w:sz w:val="18"/>
                    </w:rPr>
                    <w:t>t</w:t>
                  </w:r>
                  <w:r>
                    <w:rPr>
                      <w:sz w:val="18"/>
                    </w:rPr>
                    <w:t>e</w:t>
                  </w:r>
                  <w:r>
                    <w:rPr>
                      <w:spacing w:val="-1"/>
                      <w:sz w:val="18"/>
                    </w:rPr>
                    <w:t>r</w:t>
                  </w:r>
                  <w:r>
                    <w:rPr>
                      <w:sz w:val="18"/>
                    </w:rPr>
                    <w:t>ia</w:t>
                  </w:r>
                  <w:r>
                    <w:rPr>
                      <w:spacing w:val="-1"/>
                      <w:sz w:val="18"/>
                    </w:rPr>
                    <w:t>l</w:t>
                  </w:r>
                  <w:r>
                    <w:rPr>
                      <w:sz w:val="18"/>
                    </w:rPr>
                    <w:t>s</w:t>
                  </w:r>
                </w:p>
              </w:txbxContent>
            </v:textbox>
            <w10:wrap type="none"/>
          </v:shape>
        </w:pict>
      </w:r>
      <w:r>
        <w:rPr/>
        <w:pict>
          <v:shape style="position:absolute;margin-left:371.399994pt;margin-top:191.039993pt;width:31.45pt;height:118.1pt;mso-position-horizontal-relative:page;mso-position-vertical-relative:page;z-index:-41320" type="#_x0000_t202" filled="false" stroked="false">
            <v:textbox inset="0,0,0,0" style="layout-flow:vertical;mso-layout-flow-alt:bottom-to-top">
              <w:txbxContent>
                <w:p>
                  <w:pPr>
                    <w:spacing w:line="247" w:lineRule="auto" w:before="97"/>
                    <w:ind w:left="127" w:right="215" w:firstLine="0"/>
                    <w:jc w:val="left"/>
                    <w:rPr>
                      <w:sz w:val="18"/>
                    </w:rPr>
                  </w:pPr>
                  <w:r>
                    <w:rPr>
                      <w:spacing w:val="-1"/>
                      <w:sz w:val="18"/>
                    </w:rPr>
                    <w:t>L</w:t>
                  </w:r>
                  <w:r>
                    <w:rPr>
                      <w:sz w:val="18"/>
                    </w:rPr>
                    <w:t>ea</w:t>
                  </w:r>
                  <w:r>
                    <w:rPr>
                      <w:spacing w:val="-1"/>
                      <w:sz w:val="18"/>
                    </w:rPr>
                    <w:t>r</w:t>
                  </w:r>
                  <w:r>
                    <w:rPr>
                      <w:sz w:val="18"/>
                    </w:rPr>
                    <w:t>ning</w:t>
                  </w:r>
                  <w:r>
                    <w:rPr>
                      <w:spacing w:val="1"/>
                      <w:sz w:val="18"/>
                    </w:rPr>
                    <w:t> </w:t>
                  </w:r>
                  <w:r>
                    <w:rPr>
                      <w:spacing w:val="-1"/>
                      <w:sz w:val="18"/>
                    </w:rPr>
                    <w:t>t</w:t>
                  </w:r>
                  <w:r>
                    <w:rPr>
                      <w:spacing w:val="-2"/>
                      <w:sz w:val="18"/>
                    </w:rPr>
                    <w:t>e</w:t>
                  </w:r>
                  <w:r>
                    <w:rPr>
                      <w:sz w:val="18"/>
                    </w:rPr>
                    <w:t>am /</w:t>
                  </w:r>
                  <w:r>
                    <w:rPr>
                      <w:spacing w:val="-1"/>
                      <w:sz w:val="18"/>
                    </w:rPr>
                    <w:t> </w:t>
                  </w:r>
                  <w:r>
                    <w:rPr>
                      <w:sz w:val="18"/>
                    </w:rPr>
                    <w:t>a</w:t>
                  </w:r>
                  <w:r>
                    <w:rPr>
                      <w:spacing w:val="-2"/>
                      <w:sz w:val="18"/>
                    </w:rPr>
                    <w:t>p</w:t>
                  </w:r>
                  <w:r>
                    <w:rPr>
                      <w:sz w:val="18"/>
                    </w:rPr>
                    <w:t>p</w:t>
                  </w:r>
                  <w:r>
                    <w:rPr>
                      <w:spacing w:val="-1"/>
                      <w:sz w:val="18"/>
                    </w:rPr>
                    <w:t>r</w:t>
                  </w:r>
                  <w:r>
                    <w:rPr>
                      <w:sz w:val="18"/>
                    </w:rPr>
                    <w:t>ov</w:t>
                  </w:r>
                  <w:r>
                    <w:rPr>
                      <w:spacing w:val="-2"/>
                      <w:sz w:val="18"/>
                    </w:rPr>
                    <w:t>e</w:t>
                  </w:r>
                  <w:r>
                    <w:rPr>
                      <w:sz w:val="18"/>
                    </w:rPr>
                    <w:t>d </w:t>
                  </w:r>
                  <w:r>
                    <w:rPr>
                      <w:spacing w:val="-1"/>
                      <w:sz w:val="18"/>
                    </w:rPr>
                    <w:t>w</w:t>
                  </w:r>
                  <w:r>
                    <w:rPr>
                      <w:sz w:val="18"/>
                    </w:rPr>
                    <w:t>o</w:t>
                  </w:r>
                  <w:r>
                    <w:rPr>
                      <w:spacing w:val="-1"/>
                      <w:sz w:val="18"/>
                    </w:rPr>
                    <w:t>r</w:t>
                  </w:r>
                  <w:r>
                    <w:rPr>
                      <w:sz w:val="18"/>
                    </w:rPr>
                    <w:t>k </w:t>
                  </w:r>
                  <w:r>
                    <w:rPr>
                      <w:spacing w:val="-1"/>
                      <w:sz w:val="18"/>
                    </w:rPr>
                    <w:t>t</w:t>
                  </w:r>
                  <w:r>
                    <w:rPr>
                      <w:sz w:val="18"/>
                    </w:rPr>
                    <w:t>eam</w:t>
                  </w:r>
                </w:p>
              </w:txbxContent>
            </v:textbox>
            <w10:wrap type="none"/>
          </v:shape>
        </w:pict>
      </w:r>
      <w:r>
        <w:rPr/>
        <w:pict>
          <v:shape style="position:absolute;margin-left:402.840515pt;margin-top:191.039993pt;width:31.6pt;height:118.1pt;mso-position-horizontal-relative:page;mso-position-vertical-relative:page;z-index:-41296" type="#_x0000_t202" filled="false" stroked="false">
            <v:textbox inset="0,0,0,0" style="layout-flow:vertical;mso-layout-flow-alt:bottom-to-top">
              <w:txbxContent>
                <w:p>
                  <w:pPr>
                    <w:spacing w:line="244" w:lineRule="auto" w:before="100"/>
                    <w:ind w:left="127" w:right="-293" w:firstLine="0"/>
                    <w:jc w:val="left"/>
                    <w:rPr>
                      <w:sz w:val="18"/>
                    </w:rPr>
                  </w:pPr>
                  <w:r>
                    <w:rPr>
                      <w:sz w:val="18"/>
                    </w:rPr>
                    <w:t>O</w:t>
                  </w:r>
                  <w:r>
                    <w:rPr>
                      <w:spacing w:val="-1"/>
                      <w:sz w:val="18"/>
                    </w:rPr>
                    <w:t>th</w:t>
                  </w:r>
                  <w:r>
                    <w:rPr>
                      <w:sz w:val="18"/>
                    </w:rPr>
                    <w:t>er</w:t>
                  </w:r>
                  <w:r>
                    <w:rPr>
                      <w:spacing w:val="1"/>
                      <w:sz w:val="18"/>
                    </w:rPr>
                    <w:t> </w:t>
                  </w:r>
                  <w:r>
                    <w:rPr>
                      <w:spacing w:val="-1"/>
                      <w:sz w:val="18"/>
                    </w:rPr>
                    <w:t>stu</w:t>
                  </w:r>
                  <w:r>
                    <w:rPr>
                      <w:sz w:val="18"/>
                    </w:rPr>
                    <w:t>d</w:t>
                  </w:r>
                  <w:r>
                    <w:rPr>
                      <w:spacing w:val="1"/>
                      <w:sz w:val="18"/>
                    </w:rPr>
                    <w:t>e</w:t>
                  </w:r>
                  <w:r>
                    <w:rPr>
                      <w:sz w:val="18"/>
                    </w:rPr>
                    <w:t>n</w:t>
                  </w:r>
                  <w:r>
                    <w:rPr>
                      <w:spacing w:val="-1"/>
                      <w:sz w:val="18"/>
                    </w:rPr>
                    <w:t>t</w:t>
                  </w:r>
                  <w:r>
                    <w:rPr>
                      <w:sz w:val="18"/>
                    </w:rPr>
                    <w:t>(</w:t>
                  </w:r>
                  <w:r>
                    <w:rPr>
                      <w:spacing w:val="-1"/>
                      <w:sz w:val="18"/>
                    </w:rPr>
                    <w:t>s</w:t>
                  </w:r>
                  <w:r>
                    <w:rPr>
                      <w:sz w:val="18"/>
                    </w:rPr>
                    <w:t>)</w:t>
                  </w:r>
                  <w:r>
                    <w:rPr>
                      <w:spacing w:val="2"/>
                      <w:sz w:val="18"/>
                    </w:rPr>
                    <w:t> </w:t>
                  </w:r>
                  <w:r>
                    <w:rPr>
                      <w:sz w:val="18"/>
                    </w:rPr>
                    <w:t>in</w:t>
                  </w:r>
                  <w:r>
                    <w:rPr>
                      <w:spacing w:val="1"/>
                      <w:sz w:val="18"/>
                    </w:rPr>
                    <w:t> </w:t>
                  </w:r>
                  <w:r>
                    <w:rPr>
                      <w:spacing w:val="-6"/>
                      <w:sz w:val="18"/>
                    </w:rPr>
                    <w:t>s</w:t>
                  </w:r>
                  <w:r>
                    <w:rPr>
                      <w:spacing w:val="-3"/>
                      <w:sz w:val="18"/>
                    </w:rPr>
                    <w:t>a</w:t>
                  </w:r>
                  <w:r>
                    <w:rPr>
                      <w:spacing w:val="-4"/>
                      <w:sz w:val="18"/>
                    </w:rPr>
                    <w:t>me</w:t>
                  </w:r>
                  <w:r>
                    <w:rPr>
                      <w:spacing w:val="-1"/>
                      <w:sz w:val="18"/>
                    </w:rPr>
                    <w:t> s</w:t>
                  </w:r>
                  <w:r>
                    <w:rPr>
                      <w:spacing w:val="1"/>
                      <w:sz w:val="18"/>
                    </w:rPr>
                    <w:t>e</w:t>
                  </w:r>
                  <w:r>
                    <w:rPr>
                      <w:spacing w:val="-1"/>
                      <w:sz w:val="18"/>
                    </w:rPr>
                    <w:t>ct</w:t>
                  </w:r>
                  <w:r>
                    <w:rPr>
                      <w:sz w:val="18"/>
                    </w:rPr>
                    <w:t>ion</w:t>
                  </w:r>
                </w:p>
              </w:txbxContent>
            </v:textbox>
            <w10:wrap type="none"/>
          </v:shape>
        </w:pict>
      </w:r>
      <w:r>
        <w:rPr/>
        <w:pict>
          <v:shape style="position:absolute;margin-left:434.399994pt;margin-top:191.039993pt;width:31.45pt;height:118.1pt;mso-position-horizontal-relative:page;mso-position-vertical-relative:page;z-index:-41272" type="#_x0000_t202" filled="false" stroked="false">
            <v:textbox inset="0,0,0,0" style="layout-flow:vertical;mso-layout-flow-alt:bottom-to-top">
              <w:txbxContent>
                <w:p>
                  <w:pPr>
                    <w:spacing w:line="247" w:lineRule="auto" w:before="97"/>
                    <w:ind w:left="127" w:right="-90" w:firstLine="0"/>
                    <w:jc w:val="left"/>
                    <w:rPr>
                      <w:sz w:val="18"/>
                    </w:rPr>
                  </w:pPr>
                  <w:r>
                    <w:rPr>
                      <w:spacing w:val="-1"/>
                      <w:sz w:val="18"/>
                    </w:rPr>
                    <w:t>Stu</w:t>
                  </w:r>
                  <w:r>
                    <w:rPr>
                      <w:sz w:val="18"/>
                    </w:rPr>
                    <w:t>d</w:t>
                  </w:r>
                  <w:r>
                    <w:rPr>
                      <w:spacing w:val="1"/>
                      <w:sz w:val="18"/>
                    </w:rPr>
                    <w:t>e</w:t>
                  </w:r>
                  <w:r>
                    <w:rPr>
                      <w:sz w:val="18"/>
                    </w:rPr>
                    <w:t>n</w:t>
                  </w:r>
                  <w:r>
                    <w:rPr>
                      <w:spacing w:val="-1"/>
                      <w:sz w:val="18"/>
                    </w:rPr>
                    <w:t>t</w:t>
                  </w:r>
                  <w:r>
                    <w:rPr>
                      <w:sz w:val="18"/>
                    </w:rPr>
                    <w:t>(</w:t>
                  </w:r>
                  <w:r>
                    <w:rPr>
                      <w:spacing w:val="-1"/>
                      <w:sz w:val="18"/>
                    </w:rPr>
                    <w:t>s</w:t>
                  </w:r>
                  <w:r>
                    <w:rPr>
                      <w:sz w:val="18"/>
                    </w:rPr>
                    <w:t>)</w:t>
                  </w:r>
                  <w:r>
                    <w:rPr>
                      <w:spacing w:val="2"/>
                      <w:sz w:val="18"/>
                    </w:rPr>
                    <w:t> </w:t>
                  </w:r>
                  <w:r>
                    <w:rPr>
                      <w:sz w:val="18"/>
                    </w:rPr>
                    <w:t>in</w:t>
                  </w:r>
                  <w:r>
                    <w:rPr>
                      <w:spacing w:val="-1"/>
                      <w:sz w:val="18"/>
                    </w:rPr>
                    <w:t> </w:t>
                  </w:r>
                  <w:r>
                    <w:rPr>
                      <w:sz w:val="18"/>
                    </w:rPr>
                    <w:t>o</w:t>
                  </w:r>
                  <w:r>
                    <w:rPr>
                      <w:spacing w:val="-1"/>
                      <w:sz w:val="18"/>
                    </w:rPr>
                    <w:t>th</w:t>
                  </w:r>
                  <w:r>
                    <w:rPr>
                      <w:sz w:val="18"/>
                    </w:rPr>
                    <w:t>er </w:t>
                  </w:r>
                  <w:r>
                    <w:rPr>
                      <w:spacing w:val="-1"/>
                      <w:sz w:val="18"/>
                    </w:rPr>
                    <w:t>s</w:t>
                  </w:r>
                  <w:r>
                    <w:rPr>
                      <w:spacing w:val="1"/>
                      <w:sz w:val="18"/>
                    </w:rPr>
                    <w:t>e</w:t>
                  </w:r>
                  <w:r>
                    <w:rPr>
                      <w:spacing w:val="-1"/>
                      <w:sz w:val="18"/>
                    </w:rPr>
                    <w:t>ct</w:t>
                  </w:r>
                  <w:r>
                    <w:rPr>
                      <w:sz w:val="18"/>
                    </w:rPr>
                    <w:t>ions (</w:t>
                  </w:r>
                  <w:r>
                    <w:rPr>
                      <w:spacing w:val="-1"/>
                      <w:sz w:val="18"/>
                    </w:rPr>
                    <w:t>s</w:t>
                  </w:r>
                  <w:r>
                    <w:rPr>
                      <w:sz w:val="18"/>
                    </w:rPr>
                    <w:t>a</w:t>
                  </w:r>
                  <w:r>
                    <w:rPr>
                      <w:spacing w:val="-1"/>
                      <w:sz w:val="18"/>
                    </w:rPr>
                    <w:t>m</w:t>
                  </w:r>
                  <w:r>
                    <w:rPr>
                      <w:sz w:val="18"/>
                    </w:rPr>
                    <w:t>e</w:t>
                  </w:r>
                  <w:r>
                    <w:rPr>
                      <w:spacing w:val="2"/>
                      <w:sz w:val="18"/>
                    </w:rPr>
                    <w:t> </w:t>
                  </w:r>
                  <w:r>
                    <w:rPr>
                      <w:spacing w:val="-4"/>
                      <w:sz w:val="18"/>
                    </w:rPr>
                    <w:t>t</w:t>
                  </w:r>
                  <w:r>
                    <w:rPr>
                      <w:spacing w:val="1"/>
                      <w:sz w:val="18"/>
                    </w:rPr>
                    <w:t>e</w:t>
                  </w:r>
                  <w:r>
                    <w:rPr>
                      <w:spacing w:val="-1"/>
                      <w:sz w:val="18"/>
                    </w:rPr>
                    <w:t>rm)</w:t>
                  </w:r>
                </w:p>
              </w:txbxContent>
            </v:textbox>
            <w10:wrap type="none"/>
          </v:shape>
        </w:pict>
      </w:r>
      <w:r>
        <w:rPr/>
        <w:pict>
          <v:shape style="position:absolute;margin-left:465.840515pt;margin-top:191.039993pt;width:31.6pt;height:118.1pt;mso-position-horizontal-relative:page;mso-position-vertical-relative:page;z-index:-41248" type="#_x0000_t202" filled="false" stroked="false">
            <v:textbox inset="0,0,0,0" style="layout-flow:vertical;mso-layout-flow-alt:bottom-to-top">
              <w:txbxContent>
                <w:p>
                  <w:pPr>
                    <w:spacing w:line="244" w:lineRule="auto" w:before="100"/>
                    <w:ind w:left="127" w:right="-176" w:firstLine="0"/>
                    <w:jc w:val="left"/>
                    <w:rPr>
                      <w:sz w:val="18"/>
                    </w:rPr>
                  </w:pPr>
                  <w:r>
                    <w:rPr>
                      <w:spacing w:val="-1"/>
                      <w:sz w:val="18"/>
                    </w:rPr>
                    <w:t>Wh</w:t>
                  </w:r>
                  <w:r>
                    <w:rPr>
                      <w:sz w:val="18"/>
                    </w:rPr>
                    <w:t>a</w:t>
                  </w:r>
                  <w:r>
                    <w:rPr>
                      <w:spacing w:val="-1"/>
                      <w:sz w:val="18"/>
                    </w:rPr>
                    <w:t>rt</w:t>
                  </w:r>
                  <w:r>
                    <w:rPr>
                      <w:sz w:val="18"/>
                    </w:rPr>
                    <w:t>on</w:t>
                  </w:r>
                  <w:r>
                    <w:rPr>
                      <w:spacing w:val="1"/>
                      <w:sz w:val="18"/>
                    </w:rPr>
                    <w:t> </w:t>
                  </w:r>
                  <w:r>
                    <w:rPr>
                      <w:spacing w:val="-1"/>
                      <w:sz w:val="18"/>
                    </w:rPr>
                    <w:t>stu</w:t>
                  </w:r>
                  <w:r>
                    <w:rPr>
                      <w:sz w:val="18"/>
                    </w:rPr>
                    <w:t>d</w:t>
                  </w:r>
                  <w:r>
                    <w:rPr>
                      <w:spacing w:val="1"/>
                      <w:sz w:val="18"/>
                    </w:rPr>
                    <w:t>e</w:t>
                  </w:r>
                  <w:r>
                    <w:rPr>
                      <w:sz w:val="18"/>
                    </w:rPr>
                    <w:t>nt not </w:t>
                  </w:r>
                  <w:r>
                    <w:rPr>
                      <w:spacing w:val="-1"/>
                      <w:sz w:val="18"/>
                    </w:rPr>
                    <w:t>t</w:t>
                  </w:r>
                  <w:r>
                    <w:rPr>
                      <w:sz w:val="18"/>
                    </w:rPr>
                    <w:t>a</w:t>
                  </w:r>
                  <w:r>
                    <w:rPr>
                      <w:spacing w:val="-1"/>
                      <w:sz w:val="18"/>
                    </w:rPr>
                    <w:t>k</w:t>
                  </w:r>
                  <w:r>
                    <w:rPr>
                      <w:sz w:val="18"/>
                    </w:rPr>
                    <w:t>ing</w:t>
                  </w:r>
                  <w:r>
                    <w:rPr>
                      <w:spacing w:val="1"/>
                      <w:sz w:val="18"/>
                    </w:rPr>
                    <w:t> </w:t>
                  </w:r>
                  <w:r>
                    <w:rPr>
                      <w:spacing w:val="-1"/>
                      <w:sz w:val="18"/>
                    </w:rPr>
                    <w:t>th</w:t>
                  </w:r>
                  <w:r>
                    <w:rPr>
                      <w:sz w:val="18"/>
                    </w:rPr>
                    <w:t>e</w:t>
                  </w:r>
                  <w:r>
                    <w:rPr>
                      <w:spacing w:val="2"/>
                      <w:sz w:val="18"/>
                    </w:rPr>
                    <w:t> </w:t>
                  </w:r>
                  <w:r>
                    <w:rPr>
                      <w:spacing w:val="-1"/>
                      <w:sz w:val="18"/>
                    </w:rPr>
                    <w:t>cl</w:t>
                  </w:r>
                  <w:r>
                    <w:rPr>
                      <w:sz w:val="18"/>
                    </w:rPr>
                    <w:t>a</w:t>
                  </w:r>
                  <w:r>
                    <w:rPr>
                      <w:spacing w:val="-1"/>
                      <w:sz w:val="18"/>
                    </w:rPr>
                    <w:t>s</w:t>
                  </w:r>
                  <w:r>
                    <w:rPr>
                      <w:sz w:val="18"/>
                    </w:rPr>
                    <w:t>s </w:t>
                  </w:r>
                  <w:r>
                    <w:rPr>
                      <w:spacing w:val="-1"/>
                      <w:sz w:val="18"/>
                    </w:rPr>
                    <w:t>th</w:t>
                  </w:r>
                  <w:r>
                    <w:rPr>
                      <w:sz w:val="18"/>
                    </w:rPr>
                    <w:t>is </w:t>
                  </w:r>
                  <w:r>
                    <w:rPr>
                      <w:spacing w:val="-1"/>
                      <w:sz w:val="18"/>
                    </w:rPr>
                    <w:t>t</w:t>
                  </w:r>
                  <w:r>
                    <w:rPr>
                      <w:sz w:val="18"/>
                    </w:rPr>
                    <w:t>e</w:t>
                  </w:r>
                  <w:r>
                    <w:rPr>
                      <w:spacing w:val="-1"/>
                      <w:sz w:val="18"/>
                    </w:rPr>
                    <w:t>r</w:t>
                  </w:r>
                  <w:r>
                    <w:rPr>
                      <w:sz w:val="18"/>
                    </w:rPr>
                    <w:t>m</w:t>
                  </w:r>
                </w:p>
              </w:txbxContent>
            </v:textbox>
            <w10:wrap type="none"/>
          </v:shape>
        </w:pict>
      </w:r>
      <w:r>
        <w:rPr/>
        <w:pict>
          <v:shape style="position:absolute;margin-left:497.399994pt;margin-top:191.039993pt;width:31.45pt;height:118.1pt;mso-position-horizontal-relative:page;mso-position-vertical-relative:page;z-index:-41224" type="#_x0000_t202" filled="false" stroked="false">
            <v:textbox inset="0,0,0,0" style="layout-flow:vertical;mso-layout-flow-alt:bottom-to-top">
              <w:txbxContent>
                <w:p>
                  <w:pPr>
                    <w:pStyle w:val="BodyText"/>
                    <w:spacing w:before="10"/>
                    <w:ind w:left="0"/>
                    <w:rPr>
                      <w:rFonts w:ascii="Times New Roman"/>
                      <w:sz w:val="17"/>
                    </w:rPr>
                  </w:pPr>
                </w:p>
                <w:p>
                  <w:pPr>
                    <w:spacing w:before="0"/>
                    <w:ind w:left="127" w:right="-199" w:firstLine="0"/>
                    <w:jc w:val="left"/>
                    <w:rPr>
                      <w:sz w:val="18"/>
                    </w:rPr>
                  </w:pPr>
                  <w:r>
                    <w:rPr>
                      <w:sz w:val="18"/>
                    </w:rPr>
                    <w:t>P</w:t>
                  </w:r>
                  <w:r>
                    <w:rPr>
                      <w:spacing w:val="1"/>
                      <w:sz w:val="18"/>
                    </w:rPr>
                    <w:t>e</w:t>
                  </w:r>
                  <w:r>
                    <w:rPr>
                      <w:spacing w:val="-1"/>
                      <w:sz w:val="18"/>
                    </w:rPr>
                    <w:t>rs</w:t>
                  </w:r>
                  <w:r>
                    <w:rPr>
                      <w:sz w:val="18"/>
                    </w:rPr>
                    <w:t>on</w:t>
                  </w:r>
                  <w:r>
                    <w:rPr>
                      <w:spacing w:val="-1"/>
                      <w:sz w:val="18"/>
                    </w:rPr>
                    <w:t> </w:t>
                  </w:r>
                  <w:r>
                    <w:rPr>
                      <w:sz w:val="18"/>
                    </w:rPr>
                    <w:t>o</w:t>
                  </w:r>
                  <w:r>
                    <w:rPr>
                      <w:spacing w:val="-1"/>
                      <w:sz w:val="18"/>
                    </w:rPr>
                    <w:t>uts</w:t>
                  </w:r>
                  <w:r>
                    <w:rPr>
                      <w:sz w:val="18"/>
                    </w:rPr>
                    <w:t>ide</w:t>
                  </w:r>
                  <w:r>
                    <w:rPr>
                      <w:spacing w:val="2"/>
                      <w:sz w:val="18"/>
                    </w:rPr>
                    <w:t> </w:t>
                  </w:r>
                  <w:r>
                    <w:rPr>
                      <w:sz w:val="18"/>
                    </w:rPr>
                    <w:t>of</w:t>
                  </w:r>
                  <w:r>
                    <w:rPr>
                      <w:spacing w:val="-1"/>
                      <w:sz w:val="18"/>
                    </w:rPr>
                    <w:t> Wh</w:t>
                  </w:r>
                  <w:r>
                    <w:rPr>
                      <w:sz w:val="18"/>
                    </w:rPr>
                    <w:t>a</w:t>
                  </w:r>
                  <w:r>
                    <w:rPr>
                      <w:spacing w:val="-1"/>
                      <w:sz w:val="18"/>
                    </w:rPr>
                    <w:t>rt</w:t>
                  </w:r>
                  <w:r>
                    <w:rPr>
                      <w:sz w:val="18"/>
                    </w:rPr>
                    <w:t>on</w:t>
                  </w:r>
                </w:p>
                <w:p>
                  <w:pPr>
                    <w:pStyle w:val="BodyText"/>
                    <w:spacing w:before="4"/>
                    <w:ind w:left="40"/>
                    <w:rPr>
                      <w:rFonts w:ascii="Times New Roman"/>
                      <w:sz w:val="17"/>
                    </w:rPr>
                  </w:pPr>
                </w:p>
              </w:txbxContent>
            </v:textbox>
            <w10:wrap type="none"/>
          </v:shape>
        </w:pict>
      </w:r>
      <w:r>
        <w:rPr/>
        <w:pict>
          <v:shape style="position:absolute;margin-left:82.440002pt;margin-top:309.119995pt;width:110.8pt;height:15.5pt;mso-position-horizontal-relative:page;mso-position-vertical-relative:page;z-index:-41200" type="#_x0000_t202" filled="false" stroked="false">
            <v:textbox inset="0,0,0,0">
              <w:txbxContent>
                <w:p>
                  <w:pPr>
                    <w:spacing w:before="45"/>
                    <w:ind w:left="108" w:right="0" w:firstLine="0"/>
                    <w:jc w:val="left"/>
                    <w:rPr>
                      <w:sz w:val="20"/>
                    </w:rPr>
                  </w:pPr>
                  <w:r>
                    <w:rPr>
                      <w:sz w:val="20"/>
                    </w:rPr>
                    <w:t>Readings &amp; Cases</w:t>
                  </w:r>
                </w:p>
              </w:txbxContent>
            </v:textbox>
            <w10:wrap type="none"/>
          </v:shape>
        </w:pict>
      </w:r>
      <w:r>
        <w:rPr/>
        <w:pict>
          <v:shape style="position:absolute;margin-left:193.199997pt;margin-top:309.119995pt;width:29.65pt;height:15.5pt;mso-position-horizontal-relative:page;mso-position-vertical-relative:page;z-index:-41176" type="#_x0000_t202" filled="false" stroked="false">
            <v:textbox inset="0,0,0,0">
              <w:txbxContent>
                <w:p>
                  <w:pPr>
                    <w:spacing w:before="45"/>
                    <w:ind w:left="139" w:right="0" w:firstLine="0"/>
                    <w:jc w:val="left"/>
                    <w:rPr>
                      <w:sz w:val="20"/>
                    </w:rPr>
                  </w:pPr>
                  <w:r>
                    <w:rPr>
                      <w:sz w:val="20"/>
                    </w:rPr>
                    <w:t>n/a</w:t>
                  </w:r>
                </w:p>
              </w:txbxContent>
            </v:textbox>
            <w10:wrap type="none"/>
          </v:shape>
        </w:pict>
      </w:r>
      <w:r>
        <w:rPr/>
        <w:pict>
          <v:shape style="position:absolute;margin-left:222.839493pt;margin-top:309.119995pt;width:19.95pt;height:15.5pt;mso-position-horizontal-relative:page;mso-position-vertical-relative:page;z-index:-41152"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242.759995pt;margin-top:309.119995pt;width:25.7pt;height:15.5pt;mso-position-horizontal-relative:page;mso-position-vertical-relative:page;z-index:-4112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268.440002pt;margin-top:309.119995pt;width:25.8pt;height:15.5pt;mso-position-horizontal-relative:page;mso-position-vertical-relative:page;z-index:-41104" type="#_x0000_t202" filled="false" stroked="false">
            <v:textbox inset="0,0,0,0">
              <w:txbxContent>
                <w:p>
                  <w:pPr>
                    <w:spacing w:before="45"/>
                    <w:ind w:left="0" w:right="1" w:firstLine="0"/>
                    <w:jc w:val="center"/>
                    <w:rPr>
                      <w:sz w:val="20"/>
                    </w:rPr>
                  </w:pPr>
                  <w:r>
                    <w:rPr>
                      <w:w w:val="99"/>
                      <w:sz w:val="20"/>
                    </w:rPr>
                    <w:t>A</w:t>
                  </w:r>
                </w:p>
              </w:txbxContent>
            </v:textbox>
            <w10:wrap type="none"/>
          </v:shape>
        </w:pict>
      </w:r>
      <w:r>
        <w:rPr/>
        <w:pict>
          <v:shape style="position:absolute;margin-left:294.239990pt;margin-top:309.119995pt;width:25.7pt;height:15.5pt;mso-position-horizontal-relative:page;mso-position-vertical-relative:page;z-index:-41080"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19.920013pt;margin-top:309.119995pt;width:25.7pt;height:15.5pt;mso-position-horizontal-relative:page;mso-position-vertical-relative:page;z-index:-41056"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45.600494pt;margin-top:309.119995pt;width:25.8pt;height:15.5pt;mso-position-horizontal-relative:page;mso-position-vertical-relative:page;z-index:-41032" type="#_x0000_t202" filled="false" stroked="false">
            <v:textbox inset="0,0,0,0">
              <w:txbxContent>
                <w:p>
                  <w:pPr>
                    <w:spacing w:before="45"/>
                    <w:ind w:left="0" w:right="1" w:firstLine="0"/>
                    <w:jc w:val="center"/>
                    <w:rPr>
                      <w:sz w:val="20"/>
                    </w:rPr>
                  </w:pPr>
                  <w:r>
                    <w:rPr>
                      <w:w w:val="99"/>
                      <w:sz w:val="20"/>
                    </w:rPr>
                    <w:t>A</w:t>
                  </w:r>
                </w:p>
              </w:txbxContent>
            </v:textbox>
            <w10:wrap type="none"/>
          </v:shape>
        </w:pict>
      </w:r>
      <w:r>
        <w:rPr/>
        <w:pict>
          <v:shape style="position:absolute;margin-left:371.399994pt;margin-top:309.119995pt;width:31.45pt;height:15.5pt;mso-position-horizontal-relative:page;mso-position-vertical-relative:page;z-index:-41008" type="#_x0000_t202" filled="false" stroked="false">
            <v:textbox inset="0,0,0,0">
              <w:txbxContent>
                <w:p>
                  <w:pPr>
                    <w:spacing w:before="45"/>
                    <w:ind w:left="0" w:right="6" w:firstLine="0"/>
                    <w:jc w:val="center"/>
                    <w:rPr>
                      <w:sz w:val="20"/>
                    </w:rPr>
                  </w:pPr>
                  <w:r>
                    <w:rPr>
                      <w:w w:val="99"/>
                      <w:sz w:val="20"/>
                    </w:rPr>
                    <w:t>W</w:t>
                  </w:r>
                </w:p>
              </w:txbxContent>
            </v:textbox>
            <w10:wrap type="none"/>
          </v:shape>
        </w:pict>
      </w:r>
      <w:r>
        <w:rPr/>
        <w:pict>
          <v:shape style="position:absolute;margin-left:402.840515pt;margin-top:309.119995pt;width:31.6pt;height:15.5pt;mso-position-horizontal-relative:page;mso-position-vertical-relative:page;z-index:-40984" type="#_x0000_t202" filled="false" stroked="false">
            <v:textbox inset="0,0,0,0">
              <w:txbxContent>
                <w:p>
                  <w:pPr>
                    <w:spacing w:before="45"/>
                    <w:ind w:left="0" w:right="4" w:firstLine="0"/>
                    <w:jc w:val="center"/>
                    <w:rPr>
                      <w:sz w:val="20"/>
                    </w:rPr>
                  </w:pPr>
                  <w:r>
                    <w:rPr>
                      <w:w w:val="99"/>
                      <w:sz w:val="20"/>
                    </w:rPr>
                    <w:t>W</w:t>
                  </w:r>
                </w:p>
              </w:txbxContent>
            </v:textbox>
            <w10:wrap type="none"/>
          </v:shape>
        </w:pict>
      </w:r>
      <w:r>
        <w:rPr/>
        <w:pict>
          <v:shape style="position:absolute;margin-left:434.399994pt;margin-top:309.119995pt;width:31.45pt;height:15.5pt;mso-position-horizontal-relative:page;mso-position-vertical-relative:page;z-index:-40960" type="#_x0000_t202" filled="false" stroked="false">
            <v:textbox inset="0,0,0,0">
              <w:txbxContent>
                <w:p>
                  <w:pPr>
                    <w:spacing w:before="45"/>
                    <w:ind w:left="0" w:right="6" w:firstLine="0"/>
                    <w:jc w:val="center"/>
                    <w:rPr>
                      <w:sz w:val="20"/>
                    </w:rPr>
                  </w:pPr>
                  <w:r>
                    <w:rPr>
                      <w:w w:val="99"/>
                      <w:sz w:val="20"/>
                    </w:rPr>
                    <w:t>W</w:t>
                  </w:r>
                </w:p>
              </w:txbxContent>
            </v:textbox>
            <w10:wrap type="none"/>
          </v:shape>
        </w:pict>
      </w:r>
      <w:r>
        <w:rPr/>
        <w:pict>
          <v:shape style="position:absolute;margin-left:465.840515pt;margin-top:309.119995pt;width:31.6pt;height:15.5pt;mso-position-horizontal-relative:page;mso-position-vertical-relative:page;z-index:-40936"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97.399994pt;margin-top:309.119995pt;width:31.45pt;height:15.5pt;mso-position-horizontal-relative:page;mso-position-vertical-relative:page;z-index:-40912"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82.440002pt;margin-top:324.600006pt;width:110.8pt;height:15pt;mso-position-horizontal-relative:page;mso-position-vertical-relative:page;z-index:-40888" type="#_x0000_t202" filled="false" stroked="false">
            <v:textbox inset="0,0,0,0">
              <w:txbxContent>
                <w:p>
                  <w:pPr>
                    <w:spacing w:before="35"/>
                    <w:ind w:left="108" w:right="0" w:firstLine="0"/>
                    <w:jc w:val="left"/>
                    <w:rPr>
                      <w:sz w:val="20"/>
                    </w:rPr>
                  </w:pPr>
                  <w:r>
                    <w:rPr>
                      <w:sz w:val="20"/>
                    </w:rPr>
                    <w:t>Team Assignments</w:t>
                  </w:r>
                </w:p>
              </w:txbxContent>
            </v:textbox>
            <w10:wrap type="none"/>
          </v:shape>
        </w:pict>
      </w:r>
      <w:r>
        <w:rPr/>
        <w:pict>
          <v:shape style="position:absolute;margin-left:193.199997pt;margin-top:324.600006pt;width:29.65pt;height:15pt;mso-position-horizontal-relative:page;mso-position-vertical-relative:page;z-index:-40864" type="#_x0000_t202" filled="false" stroked="false">
            <v:textbox inset="0,0,0,0">
              <w:txbxContent>
                <w:p>
                  <w:pPr>
                    <w:spacing w:before="35"/>
                    <w:ind w:left="139" w:right="0" w:firstLine="0"/>
                    <w:jc w:val="left"/>
                    <w:rPr>
                      <w:sz w:val="20"/>
                    </w:rPr>
                  </w:pPr>
                  <w:r>
                    <w:rPr>
                      <w:sz w:val="20"/>
                    </w:rPr>
                    <w:t>n/a</w:t>
                  </w:r>
                </w:p>
              </w:txbxContent>
            </v:textbox>
            <w10:wrap type="none"/>
          </v:shape>
        </w:pict>
      </w:r>
      <w:r>
        <w:rPr/>
        <w:pict>
          <v:shape style="position:absolute;margin-left:222.839493pt;margin-top:324.600006pt;width:19.95pt;height:15pt;mso-position-horizontal-relative:page;mso-position-vertical-relative:page;z-index:-40840"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242.759995pt;margin-top:324.600006pt;width:25.7pt;height:15pt;mso-position-horizontal-relative:page;mso-position-vertical-relative:page;z-index:-40816"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268.440002pt;margin-top:324.600006pt;width:25.8pt;height:15pt;mso-position-horizontal-relative:page;mso-position-vertical-relative:page;z-index:-40792" type="#_x0000_t202" filled="false" stroked="false">
            <v:textbox inset="0,0,0,0">
              <w:txbxContent>
                <w:p>
                  <w:pPr>
                    <w:spacing w:before="35"/>
                    <w:ind w:left="0" w:right="1" w:firstLine="0"/>
                    <w:jc w:val="center"/>
                    <w:rPr>
                      <w:sz w:val="20"/>
                    </w:rPr>
                  </w:pPr>
                  <w:r>
                    <w:rPr>
                      <w:w w:val="99"/>
                      <w:sz w:val="20"/>
                    </w:rPr>
                    <w:t>A</w:t>
                  </w:r>
                </w:p>
              </w:txbxContent>
            </v:textbox>
            <w10:wrap type="none"/>
          </v:shape>
        </w:pict>
      </w:r>
      <w:r>
        <w:rPr/>
        <w:pict>
          <v:shape style="position:absolute;margin-left:294.239990pt;margin-top:324.600006pt;width:25.7pt;height:15pt;mso-position-horizontal-relative:page;mso-position-vertical-relative:page;z-index:-4076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19.920013pt;margin-top:324.600006pt;width:25.7pt;height:15pt;mso-position-horizontal-relative:page;mso-position-vertical-relative:page;z-index:-4074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45.600494pt;margin-top:324.600006pt;width:25.8pt;height:15pt;mso-position-horizontal-relative:page;mso-position-vertical-relative:page;z-index:-40720" type="#_x0000_t202" filled="false" stroked="false">
            <v:textbox inset="0,0,0,0">
              <w:txbxContent>
                <w:p>
                  <w:pPr>
                    <w:spacing w:before="35"/>
                    <w:ind w:left="0" w:right="1" w:firstLine="0"/>
                    <w:jc w:val="center"/>
                    <w:rPr>
                      <w:sz w:val="20"/>
                    </w:rPr>
                  </w:pPr>
                  <w:r>
                    <w:rPr>
                      <w:w w:val="99"/>
                      <w:sz w:val="20"/>
                    </w:rPr>
                    <w:t>A</w:t>
                  </w:r>
                </w:p>
              </w:txbxContent>
            </v:textbox>
            <w10:wrap type="none"/>
          </v:shape>
        </w:pict>
      </w:r>
      <w:r>
        <w:rPr/>
        <w:pict>
          <v:shape style="position:absolute;margin-left:371.399994pt;margin-top:324.600006pt;width:31.45pt;height:15pt;mso-position-horizontal-relative:page;mso-position-vertical-relative:page;z-index:-40696" type="#_x0000_t202" filled="false" stroked="false">
            <v:textbox inset="0,0,0,0">
              <w:txbxContent>
                <w:p>
                  <w:pPr>
                    <w:spacing w:before="35"/>
                    <w:ind w:left="0" w:right="6" w:firstLine="0"/>
                    <w:jc w:val="center"/>
                    <w:rPr>
                      <w:sz w:val="20"/>
                    </w:rPr>
                  </w:pPr>
                  <w:r>
                    <w:rPr>
                      <w:w w:val="99"/>
                      <w:sz w:val="20"/>
                    </w:rPr>
                    <w:t>W</w:t>
                  </w:r>
                </w:p>
              </w:txbxContent>
            </v:textbox>
            <w10:wrap type="none"/>
          </v:shape>
        </w:pict>
      </w:r>
      <w:r>
        <w:rPr/>
        <w:pict>
          <v:shape style="position:absolute;margin-left:402.840515pt;margin-top:324.600006pt;width:31.6pt;height:15pt;mso-position-horizontal-relative:page;mso-position-vertical-relative:page;z-index:-40672"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34.399994pt;margin-top:324.600006pt;width:31.45pt;height:15pt;mso-position-horizontal-relative:page;mso-position-vertical-relative:page;z-index:-4064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65.840515pt;margin-top:324.600006pt;width:31.6pt;height:15pt;mso-position-horizontal-relative:page;mso-position-vertical-relative:page;z-index:-4062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97.399994pt;margin-top:324.600006pt;width:31.45pt;height:15pt;mso-position-horizontal-relative:page;mso-position-vertical-relative:page;z-index:-40600"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82.440002pt;margin-top:339.600006pt;width:110.8pt;height:24pt;mso-position-horizontal-relative:page;mso-position-vertical-relative:page;z-index:-40576" type="#_x0000_t202" filled="false" stroked="false">
            <v:textbox inset="0,0,0,0">
              <w:txbxContent>
                <w:p>
                  <w:pPr>
                    <w:spacing w:before="6"/>
                    <w:ind w:left="108" w:right="218" w:firstLine="0"/>
                    <w:jc w:val="left"/>
                    <w:rPr>
                      <w:sz w:val="20"/>
                    </w:rPr>
                  </w:pPr>
                  <w:r>
                    <w:rPr>
                      <w:sz w:val="20"/>
                    </w:rPr>
                    <w:t>Individual </w:t>
                  </w:r>
                  <w:r>
                    <w:rPr>
                      <w:w w:val="95"/>
                      <w:sz w:val="20"/>
                    </w:rPr>
                    <w:t>Assignments</w:t>
                  </w:r>
                </w:p>
              </w:txbxContent>
            </v:textbox>
            <w10:wrap type="none"/>
          </v:shape>
        </w:pict>
      </w:r>
      <w:r>
        <w:rPr/>
        <w:pict>
          <v:shape style="position:absolute;margin-left:193.199997pt;margin-top:339.600006pt;width:29.65pt;height:24pt;mso-position-horizontal-relative:page;mso-position-vertical-relative:page;z-index:-40552" type="#_x0000_t202" filled="false" stroked="false">
            <v:textbox inset="0,0,0,0">
              <w:txbxContent>
                <w:p>
                  <w:pPr>
                    <w:spacing w:before="124"/>
                    <w:ind w:left="139" w:right="0" w:firstLine="0"/>
                    <w:jc w:val="left"/>
                    <w:rPr>
                      <w:sz w:val="20"/>
                    </w:rPr>
                  </w:pPr>
                  <w:r>
                    <w:rPr>
                      <w:sz w:val="20"/>
                    </w:rPr>
                    <w:t>n/a</w:t>
                  </w:r>
                </w:p>
              </w:txbxContent>
            </v:textbox>
            <w10:wrap type="none"/>
          </v:shape>
        </w:pict>
      </w:r>
      <w:r>
        <w:rPr/>
        <w:pict>
          <v:shape style="position:absolute;margin-left:222.839493pt;margin-top:339.600006pt;width:19.95pt;height:24pt;mso-position-horizontal-relative:page;mso-position-vertical-relative:page;z-index:-4052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242.759995pt;margin-top:339.600006pt;width:25.7pt;height:24pt;mso-position-horizontal-relative:page;mso-position-vertical-relative:page;z-index:-4050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268.440002pt;margin-top:339.600006pt;width:25.8pt;height:24pt;mso-position-horizontal-relative:page;mso-position-vertical-relative:page;z-index:-40480" type="#_x0000_t202" filled="false" stroked="false">
            <v:textbox inset="0,0,0,0">
              <w:txbxContent>
                <w:p>
                  <w:pPr>
                    <w:spacing w:before="124"/>
                    <w:ind w:left="0" w:right="1" w:firstLine="0"/>
                    <w:jc w:val="center"/>
                    <w:rPr>
                      <w:sz w:val="20"/>
                    </w:rPr>
                  </w:pPr>
                  <w:r>
                    <w:rPr>
                      <w:w w:val="99"/>
                      <w:sz w:val="20"/>
                    </w:rPr>
                    <w:t>A</w:t>
                  </w:r>
                </w:p>
              </w:txbxContent>
            </v:textbox>
            <w10:wrap type="none"/>
          </v:shape>
        </w:pict>
      </w:r>
      <w:r>
        <w:rPr/>
        <w:pict>
          <v:shape style="position:absolute;margin-left:294.239990pt;margin-top:339.600006pt;width:25.7pt;height:24pt;mso-position-horizontal-relative:page;mso-position-vertical-relative:page;z-index:-40456"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19.920013pt;margin-top:339.600006pt;width:25.7pt;height:24pt;mso-position-horizontal-relative:page;mso-position-vertical-relative:page;z-index:-40432"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45.600494pt;margin-top:339.600006pt;width:25.8pt;height:24pt;mso-position-horizontal-relative:page;mso-position-vertical-relative:page;z-index:-40408" type="#_x0000_t202" filled="false" stroked="false">
            <v:textbox inset="0,0,0,0">
              <w:txbxContent>
                <w:p>
                  <w:pPr>
                    <w:spacing w:before="124"/>
                    <w:ind w:left="0" w:right="1" w:firstLine="0"/>
                    <w:jc w:val="center"/>
                    <w:rPr>
                      <w:sz w:val="20"/>
                    </w:rPr>
                  </w:pPr>
                  <w:r>
                    <w:rPr>
                      <w:w w:val="99"/>
                      <w:sz w:val="20"/>
                    </w:rPr>
                    <w:t>A</w:t>
                  </w:r>
                </w:p>
              </w:txbxContent>
            </v:textbox>
            <w10:wrap type="none"/>
          </v:shape>
        </w:pict>
      </w:r>
      <w:r>
        <w:rPr/>
        <w:pict>
          <v:shape style="position:absolute;margin-left:371.399994pt;margin-top:339.600006pt;width:31.45pt;height:24pt;mso-position-horizontal-relative:page;mso-position-vertical-relative:page;z-index:-4038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02.840515pt;margin-top:339.600006pt;width:31.6pt;height:24pt;mso-position-horizontal-relative:page;mso-position-vertical-relative:page;z-index:-40360"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34.399994pt;margin-top:339.600006pt;width:31.45pt;height:24pt;mso-position-horizontal-relative:page;mso-position-vertical-relative:page;z-index:-40336"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65.840515pt;margin-top:339.600006pt;width:31.6pt;height:24pt;mso-position-horizontal-relative:page;mso-position-vertical-relative:page;z-index:-40312"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497.399994pt;margin-top:339.600006pt;width:31.45pt;height:24pt;mso-position-horizontal-relative:page;mso-position-vertical-relative:page;z-index:-4028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82.440002pt;margin-top:363.599487pt;width:110.8pt;height:57.5pt;mso-position-horizontal-relative:page;mso-position-vertical-relative:page;z-index:-4026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193.199997pt;margin-top:363.599487pt;width:178.2pt;height:57.5pt;mso-position-horizontal-relative:page;mso-position-vertical-relative:page;z-index:-40240" type="#_x0000_t202" filled="false" stroked="false">
            <v:textbox inset="0,0,0,0">
              <w:txbxContent>
                <w:p>
                  <w:pPr>
                    <w:pStyle w:val="BodyText"/>
                    <w:spacing w:before="11"/>
                    <w:ind w:left="0"/>
                    <w:rPr>
                      <w:rFonts w:ascii="Times New Roman"/>
                      <w:sz w:val="24"/>
                    </w:rPr>
                  </w:pPr>
                </w:p>
                <w:p>
                  <w:pPr>
                    <w:spacing w:line="240" w:lineRule="auto" w:before="0"/>
                    <w:ind w:left="825" w:right="944" w:firstLine="0"/>
                    <w:jc w:val="left"/>
                    <w:rPr>
                      <w:sz w:val="16"/>
                    </w:rPr>
                  </w:pPr>
                  <w:r>
                    <w:rPr>
                      <w:sz w:val="16"/>
                    </w:rPr>
                    <w:t>A = Allowed material Shaded Cell = Not allowed n/a = Not applicable</w:t>
                  </w:r>
                </w:p>
                <w:p>
                  <w:pPr>
                    <w:pStyle w:val="BodyText"/>
                    <w:spacing w:before="4"/>
                    <w:ind w:left="40"/>
                    <w:rPr>
                      <w:rFonts w:ascii="Times New Roman"/>
                      <w:sz w:val="17"/>
                    </w:rPr>
                  </w:pPr>
                </w:p>
              </w:txbxContent>
            </v:textbox>
            <w10:wrap type="none"/>
          </v:shape>
        </w:pict>
      </w:r>
      <w:r>
        <w:rPr/>
        <w:pict>
          <v:shape style="position:absolute;margin-left:371.399994pt;margin-top:363.599487pt;width:157.450pt;height:57.5pt;mso-position-horizontal-relative:page;mso-position-vertical-relative:page;z-index:-40216" type="#_x0000_t202" filled="false" stroked="false">
            <v:textbox inset="0,0,0,0">
              <w:txbxContent>
                <w:p>
                  <w:pPr>
                    <w:spacing w:before="71"/>
                    <w:ind w:left="249" w:right="0" w:firstLine="0"/>
                    <w:jc w:val="left"/>
                    <w:rPr>
                      <w:sz w:val="16"/>
                    </w:rPr>
                  </w:pPr>
                  <w:r>
                    <w:rPr>
                      <w:sz w:val="16"/>
                    </w:rPr>
                    <w:t>W = Allowed to work together</w:t>
                  </w:r>
                </w:p>
                <w:p>
                  <w:pPr>
                    <w:spacing w:before="59"/>
                    <w:ind w:left="249" w:right="184" w:firstLine="0"/>
                    <w:jc w:val="left"/>
                    <w:rPr>
                      <w:sz w:val="16"/>
                    </w:rPr>
                  </w:pPr>
                  <w:r>
                    <w:rPr>
                      <w:sz w:val="16"/>
                    </w:rPr>
                    <w:t>D = Discussion of general concepts and procedures is allowed but no sharing of specific answers.</w:t>
                  </w:r>
                </w:p>
                <w:p>
                  <w:pPr>
                    <w:spacing w:before="59"/>
                    <w:ind w:left="249" w:right="0" w:firstLine="0"/>
                    <w:jc w:val="left"/>
                    <w:rPr>
                      <w:sz w:val="16"/>
                    </w:rPr>
                  </w:pPr>
                  <w:r>
                    <w:rPr>
                      <w:sz w:val="16"/>
                    </w:rPr>
                    <w:t>Shaded Cell = Not allowed</w:t>
                  </w:r>
                </w:p>
              </w:txbxContent>
            </v:textbox>
            <w10:wrap type="none"/>
          </v:shape>
        </w:pict>
      </w:r>
      <w:r>
        <w:rPr/>
        <w:pict>
          <v:shape style="position:absolute;margin-left:82.440002pt;margin-top:421.079987pt;width:446.4pt;height:63.5pt;mso-position-horizontal-relative:page;mso-position-vertical-relative:page;z-index:-40192" type="#_x0000_t202" filled="false" stroked="false">
            <v:textbox inset="0,0,0,0">
              <w:txbxContent>
                <w:p>
                  <w:pPr>
                    <w:spacing w:line="187" w:lineRule="exact" w:before="44"/>
                    <w:ind w:left="108" w:right="0" w:firstLine="0"/>
                    <w:jc w:val="left"/>
                    <w:rPr>
                      <w:sz w:val="16"/>
                    </w:rPr>
                  </w:pPr>
                  <w:r>
                    <w:rPr>
                      <w:sz w:val="16"/>
                    </w:rPr>
                    <w:t>The information above covers many common situations but will not cover every circumstance. Remember:</w:t>
                  </w:r>
                </w:p>
                <w:p>
                  <w:pPr>
                    <w:spacing w:line="240" w:lineRule="auto" w:before="0"/>
                    <w:ind w:left="108" w:right="143" w:firstLine="0"/>
                    <w:jc w:val="left"/>
                    <w:rPr>
                      <w:sz w:val="16"/>
                    </w:rPr>
                  </w:pPr>
                  <w:r>
                    <w:rPr>
                      <w:sz w:val="16"/>
                    </w:rPr>
                    <w:t>The </w:t>
                  </w:r>
                  <w:hyperlink r:id="rId9">
                    <w:r>
                      <w:rPr>
                        <w:color w:val="0000FF"/>
                        <w:sz w:val="16"/>
                        <w:u w:val="single" w:color="0000FF"/>
                      </w:rPr>
                      <w:t>Wharton MBA Code of Ethics</w:t>
                    </w:r>
                    <w:r>
                      <w:rPr>
                        <w:color w:val="0000FF"/>
                        <w:sz w:val="16"/>
                      </w:rPr>
                      <w:t> </w:t>
                    </w:r>
                  </w:hyperlink>
                  <w:r>
                    <w:rPr>
                      <w:sz w:val="16"/>
                    </w:rPr>
                    <w:t>that you accepted requires, among other things, that you represent yourself and your work honestly, don’t try to gain unfair advantage over other students, follow the instructor’s guidelines and respect confidentiality of your work and the work of others.</w:t>
                  </w:r>
                </w:p>
                <w:p>
                  <w:pPr>
                    <w:spacing w:before="122"/>
                    <w:ind w:left="108" w:right="0" w:firstLine="0"/>
                    <w:jc w:val="left"/>
                    <w:rPr>
                      <w:sz w:val="16"/>
                    </w:rPr>
                  </w:pPr>
                  <w:r>
                    <w:rPr>
                      <w:sz w:val="16"/>
                    </w:rPr>
                    <w:t>Should you have questions, please contact your ethics liaison or professor.</w:t>
                  </w:r>
                </w:p>
              </w:txbxContent>
            </v:textbox>
            <w10:wrap type="none"/>
          </v:shape>
        </w:pict>
      </w:r>
      <w:r>
        <w:rPr/>
        <w:pict>
          <v:shape style="position:absolute;margin-left:70.559998pt;margin-top:716.619995pt;width:470.9pt;height:12pt;mso-position-horizontal-relative:page;mso-position-vertical-relative:page;z-index:-4016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40144"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40120"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71pt;margin-top:70.949844pt;width:467.8pt;height:79.4pt;mso-position-horizontal-relative:page;mso-position-vertical-relative:page;z-index:-40096" type="#_x0000_t202" filled="false" stroked="false">
            <v:textbox inset="0,0,0,0">
              <w:txbxContent>
                <w:p>
                  <w:pPr>
                    <w:pStyle w:val="BodyText"/>
                    <w:ind w:right="2"/>
                  </w:pPr>
                  <w:r>
                    <w:rPr/>
                    <w:t>theories/concepts. You may use course materials from H&amp;SC Sessions 1-7 in which we cover such topics as motivation, job design, reward systems, recruitment and selection, organizational blueprint, and the interface between management decisions and strategy. Certain readings focus on specific theories (e.g. expectancy or equity theory) that provide a full framework for explaining and predicting behavior; while other readings include concepts that may not be full theories but can be abstracted and applied to a wide range of situations, e.g. Rewarding A While Hoping for B (Kerr).</w:t>
                  </w:r>
                </w:p>
              </w:txbxContent>
            </v:textbox>
            <w10:wrap type="none"/>
          </v:shape>
        </w:pict>
      </w:r>
      <w:r>
        <w:rPr/>
        <w:pict>
          <v:shape style="position:absolute;margin-left:71pt;margin-top:161.190811pt;width:468.8pt;height:66.55pt;mso-position-horizontal-relative:page;mso-position-vertical-relative:page;z-index:-40072" type="#_x0000_t202" filled="false" stroked="false">
            <v:textbox inset="0,0,0,0">
              <w:txbxContent>
                <w:p>
                  <w:pPr>
                    <w:pStyle w:val="BodyText"/>
                    <w:ind w:right="2"/>
                    <w:rPr>
                      <w:b/>
                    </w:rPr>
                  </w:pPr>
                  <w:r>
                    <w:rPr/>
                    <w:t>The choice about what issues to cover and what theories/concepts to apply is yours. In evaluating your answer, we will look to see whether the theories/concepts you use are described accurately (i.e. substantively correct), applied appropriately (i.e. fit the job situation you describe), and most relevant to the situation (i.e. did you pick the theories/concepts that best illuminate your situation). </w:t>
                  </w:r>
                  <w:r>
                    <w:rPr>
                      <w:b/>
                    </w:rPr>
                    <w:t>This is an individual assignment.</w:t>
                  </w:r>
                </w:p>
              </w:txbxContent>
            </v:textbox>
            <w10:wrap type="none"/>
          </v:shape>
        </w:pict>
      </w:r>
      <w:r>
        <w:rPr/>
        <w:pict>
          <v:shape style="position:absolute;margin-left:70.988960pt;margin-top:238.592239pt;width:462.95pt;height:92.35pt;mso-position-horizontal-relative:page;mso-position-vertical-relative:page;z-index:-40048" type="#_x0000_t202" filled="false" stroked="false">
            <v:textbox inset="0,0,0,0">
              <w:txbxContent>
                <w:p>
                  <w:pPr>
                    <w:spacing w:before="20"/>
                    <w:ind w:left="20" w:right="1" w:firstLine="0"/>
                    <w:jc w:val="left"/>
                    <w:rPr>
                      <w:sz w:val="22"/>
                    </w:rPr>
                  </w:pPr>
                  <w:r>
                    <w:rPr>
                      <w:sz w:val="22"/>
                    </w:rPr>
                    <w:t>In analyzing your job, focus on how you were </w:t>
                  </w:r>
                  <w:r>
                    <w:rPr>
                      <w:b/>
                      <w:sz w:val="22"/>
                    </w:rPr>
                    <w:t>managed</w:t>
                  </w:r>
                  <w:r>
                    <w:rPr>
                      <w:sz w:val="22"/>
                    </w:rPr>
                    <w:t>, not how you behaved in managing others. It does not matter whether you had a good job experience or a bad job experience. You can talk about both the successful and the unsuccessful aspects of the job, and about what was missing for you. The paper presents you with an opportunity to explore in-depth the course readings, master them, and apply them to your experience. </w:t>
                  </w:r>
                  <w:r>
                    <w:rPr>
                      <w:i/>
                      <w:sz w:val="22"/>
                    </w:rPr>
                    <w:t>Thus, very good papers do not simply present a lively and </w:t>
                  </w:r>
                  <w:r>
                    <w:rPr>
                      <w:i/>
                      <w:sz w:val="22"/>
                    </w:rPr>
                    <w:t>detailed description of your past job. Rather, they demonstrate in-depth understanding and application of course concepts and theories. </w:t>
                  </w:r>
                  <w:r>
                    <w:rPr>
                      <w:sz w:val="22"/>
                    </w:rPr>
                    <w:t>More specifically, they:</w:t>
                  </w:r>
                </w:p>
              </w:txbxContent>
            </v:textbox>
            <w10:wrap type="none"/>
          </v:shape>
        </w:pict>
      </w:r>
      <w:r>
        <w:rPr/>
        <w:pict>
          <v:shape style="position:absolute;margin-left:88.973122pt;margin-top:341.794159pt;width:445.9pt;height:118.15pt;mso-position-horizontal-relative:page;mso-position-vertical-relative:page;z-index:-40024" type="#_x0000_t202" filled="false" stroked="false">
            <v:textbox inset="0,0,0,0">
              <w:txbxContent>
                <w:p>
                  <w:pPr>
                    <w:numPr>
                      <w:ilvl w:val="0"/>
                      <w:numId w:val="1"/>
                    </w:numPr>
                    <w:tabs>
                      <w:tab w:pos="220" w:val="left" w:leader="none"/>
                    </w:tabs>
                    <w:spacing w:before="20"/>
                    <w:ind w:left="380" w:right="80" w:hanging="360"/>
                    <w:jc w:val="left"/>
                    <w:rPr>
                      <w:sz w:val="22"/>
                    </w:rPr>
                  </w:pPr>
                  <w:r>
                    <w:rPr>
                      <w:sz w:val="22"/>
                    </w:rPr>
                    <w:t>Demonstrate in-depth understanding of </w:t>
                  </w:r>
                  <w:r>
                    <w:rPr>
                      <w:b/>
                      <w:sz w:val="22"/>
                    </w:rPr>
                    <w:t>a minimum of three theories/concepts and a maximum of five theories/concepts </w:t>
                  </w:r>
                  <w:r>
                    <w:rPr>
                      <w:sz w:val="22"/>
                    </w:rPr>
                    <w:t>from the human and social capital sessions by making specific links between theories/concepts and key elements of your job</w:t>
                  </w:r>
                  <w:r>
                    <w:rPr>
                      <w:spacing w:val="-26"/>
                      <w:sz w:val="22"/>
                    </w:rPr>
                    <w:t> </w:t>
                  </w:r>
                  <w:r>
                    <w:rPr>
                      <w:sz w:val="22"/>
                    </w:rPr>
                    <w:t>experience.</w:t>
                  </w:r>
                </w:p>
                <w:p>
                  <w:pPr>
                    <w:pStyle w:val="BodyText"/>
                    <w:numPr>
                      <w:ilvl w:val="0"/>
                      <w:numId w:val="1"/>
                    </w:numPr>
                    <w:tabs>
                      <w:tab w:pos="220" w:val="left" w:leader="none"/>
                    </w:tabs>
                    <w:spacing w:line="240" w:lineRule="auto" w:before="0" w:after="0"/>
                    <w:ind w:left="380" w:right="17" w:hanging="360"/>
                    <w:jc w:val="left"/>
                  </w:pPr>
                  <w:r>
                    <w:rPr/>
                    <w:t>Explore (and demonstrate your understanding of) the similarities, complementarities, or inconsistencies among the theories and concepts (i.e., do the theories/concepts fit together and reinforce each other or do they disagree? How do they complement each other? Conversely, how are they inconsistent or</w:t>
                  </w:r>
                  <w:r>
                    <w:rPr>
                      <w:spacing w:val="-13"/>
                    </w:rPr>
                    <w:t> </w:t>
                  </w:r>
                  <w:r>
                    <w:rPr/>
                    <w:t>conflicting?)</w:t>
                  </w:r>
                </w:p>
                <w:p>
                  <w:pPr>
                    <w:pStyle w:val="BodyText"/>
                    <w:numPr>
                      <w:ilvl w:val="0"/>
                      <w:numId w:val="1"/>
                    </w:numPr>
                    <w:tabs>
                      <w:tab w:pos="220" w:val="left" w:leader="none"/>
                    </w:tabs>
                    <w:spacing w:line="240" w:lineRule="auto" w:before="0" w:after="0"/>
                    <w:ind w:left="379" w:right="446" w:hanging="359"/>
                    <w:jc w:val="left"/>
                  </w:pPr>
                  <w:r>
                    <w:rPr/>
                    <w:t>Explain why the theories or concepts you’ve chosen are important and useful for understanding (and perhaps for suggesting changes to) your prior job or</w:t>
                  </w:r>
                  <w:r>
                    <w:rPr>
                      <w:spacing w:val="-25"/>
                    </w:rPr>
                    <w:t> </w:t>
                  </w:r>
                  <w:r>
                    <w:rPr/>
                    <w:t>organization.</w:t>
                  </w:r>
                </w:p>
              </w:txbxContent>
            </v:textbox>
            <w10:wrap type="none"/>
          </v:shape>
        </w:pict>
      </w:r>
      <w:r>
        <w:rPr/>
        <w:pict>
          <v:shape style="position:absolute;margin-left:70.977921pt;margin-top:470.67511pt;width:468.85pt;height:250.15pt;mso-position-horizontal-relative:page;mso-position-vertical-relative:page;z-index:-40000" type="#_x0000_t202" filled="false" stroked="false">
            <v:textbox inset="0,0,0,0">
              <w:txbxContent>
                <w:p>
                  <w:pPr>
                    <w:pStyle w:val="BodyText"/>
                    <w:ind w:right="74"/>
                  </w:pPr>
                  <w:r>
                    <w:rPr/>
                    <w:t>Here are some tips based on our collective experience with this course assignment. Each instructor will offer additional guidance with his/her specific expectations and recommendations.</w:t>
                  </w:r>
                </w:p>
                <w:p>
                  <w:pPr>
                    <w:numPr>
                      <w:ilvl w:val="0"/>
                      <w:numId w:val="2"/>
                    </w:numPr>
                    <w:tabs>
                      <w:tab w:pos="580" w:val="left" w:leader="none"/>
                    </w:tabs>
                    <w:spacing w:before="3"/>
                    <w:ind w:left="740" w:right="17" w:hanging="360"/>
                    <w:jc w:val="left"/>
                    <w:rPr>
                      <w:sz w:val="22"/>
                    </w:rPr>
                  </w:pPr>
                  <w:r>
                    <w:rPr>
                      <w:b/>
                      <w:sz w:val="22"/>
                    </w:rPr>
                    <w:t>In a relative comparison (which is how we evaluate these papers), applying more theories is better than applying fewer theories</w:t>
                  </w:r>
                  <w:r>
                    <w:rPr>
                      <w:sz w:val="22"/>
                    </w:rPr>
                    <w:t>. There are, however, two caveats: you need enough rich descriptive material about your job so we can understand it, and you need to cover each theory thoroughly enough that we are sure you know how to apply it. We will not give much, if any, credit if theories/concepts are covered so superficially that your knowledge cannot be convincingly</w:t>
                  </w:r>
                  <w:r>
                    <w:rPr>
                      <w:spacing w:val="-8"/>
                      <w:sz w:val="22"/>
                    </w:rPr>
                    <w:t> </w:t>
                  </w:r>
                  <w:r>
                    <w:rPr>
                      <w:sz w:val="22"/>
                    </w:rPr>
                    <w:t>displayed.</w:t>
                  </w:r>
                </w:p>
                <w:p>
                  <w:pPr>
                    <w:numPr>
                      <w:ilvl w:val="0"/>
                      <w:numId w:val="2"/>
                    </w:numPr>
                    <w:tabs>
                      <w:tab w:pos="580" w:val="left" w:leader="none"/>
                    </w:tabs>
                    <w:spacing w:before="0"/>
                    <w:ind w:left="740" w:right="270" w:hanging="360"/>
                    <w:jc w:val="left"/>
                    <w:rPr>
                      <w:b/>
                      <w:sz w:val="22"/>
                    </w:rPr>
                  </w:pPr>
                  <w:r>
                    <w:rPr>
                      <w:b/>
                      <w:sz w:val="22"/>
                    </w:rPr>
                    <w:t>Choosing to apply fewer than five theories does establish a cap on how many points you can receive, since we give extra points for the 4</w:t>
                  </w:r>
                  <w:r>
                    <w:rPr>
                      <w:b/>
                      <w:position w:val="5"/>
                      <w:sz w:val="14"/>
                    </w:rPr>
                    <w:t>th </w:t>
                  </w:r>
                  <w:r>
                    <w:rPr>
                      <w:b/>
                      <w:sz w:val="22"/>
                    </w:rPr>
                    <w:t>and 5</w:t>
                  </w:r>
                  <w:r>
                    <w:rPr>
                      <w:b/>
                      <w:position w:val="5"/>
                      <w:sz w:val="14"/>
                    </w:rPr>
                    <w:t>th </w:t>
                  </w:r>
                  <w:r>
                    <w:rPr>
                      <w:b/>
                      <w:sz w:val="22"/>
                    </w:rPr>
                    <w:t>theories</w:t>
                  </w:r>
                  <w:r>
                    <w:rPr>
                      <w:sz w:val="22"/>
                    </w:rPr>
                    <w:t>. </w:t>
                  </w:r>
                  <w:r>
                    <w:rPr>
                      <w:b/>
                      <w:sz w:val="22"/>
                    </w:rPr>
                    <w:t>However applying those extra theories does not guarantee that you earn those extra points and you could also lose points from not covering the first three theories</w:t>
                  </w:r>
                  <w:r>
                    <w:rPr>
                      <w:b/>
                      <w:spacing w:val="-28"/>
                      <w:sz w:val="22"/>
                    </w:rPr>
                    <w:t> </w:t>
                  </w:r>
                  <w:r>
                    <w:rPr>
                      <w:b/>
                      <w:sz w:val="22"/>
                    </w:rPr>
                    <w:t>effectively.</w:t>
                  </w:r>
                </w:p>
                <w:p>
                  <w:pPr>
                    <w:pStyle w:val="BodyText"/>
                    <w:numPr>
                      <w:ilvl w:val="0"/>
                      <w:numId w:val="2"/>
                    </w:numPr>
                    <w:tabs>
                      <w:tab w:pos="580" w:val="left" w:leader="none"/>
                    </w:tabs>
                    <w:spacing w:line="240" w:lineRule="auto" w:before="0" w:after="0"/>
                    <w:ind w:left="740" w:right="95" w:hanging="360"/>
                    <w:jc w:val="left"/>
                  </w:pPr>
                  <w:r>
                    <w:rPr/>
                    <w:t>Don’t forget that this is an exercise that must be graded. It is easy to get carried away with an interesting story and forget that this is also a way to test your knowledge of and ability to apply the course</w:t>
                  </w:r>
                  <w:r>
                    <w:rPr>
                      <w:spacing w:val="-5"/>
                    </w:rPr>
                    <w:t> </w:t>
                  </w:r>
                  <w:r>
                    <w:rPr/>
                    <w:t>material.</w:t>
                  </w:r>
                </w:p>
                <w:p>
                  <w:pPr>
                    <w:pStyle w:val="BodyText"/>
                    <w:numPr>
                      <w:ilvl w:val="0"/>
                      <w:numId w:val="2"/>
                    </w:numPr>
                    <w:tabs>
                      <w:tab w:pos="581" w:val="left" w:leader="none"/>
                    </w:tabs>
                    <w:spacing w:line="240" w:lineRule="auto" w:before="0" w:after="0"/>
                    <w:ind w:left="740" w:right="291" w:hanging="360"/>
                    <w:jc w:val="left"/>
                  </w:pPr>
                  <w:r>
                    <w:rPr/>
                    <w:t>Be sure to explore your </w:t>
                  </w:r>
                  <w:r>
                    <w:rPr>
                      <w:b/>
                    </w:rPr>
                    <w:t>personal </w:t>
                  </w:r>
                  <w:r>
                    <w:rPr/>
                    <w:t>experience with your job, rather than writing generically about the experience of all people in positions like</w:t>
                  </w:r>
                  <w:r>
                    <w:rPr>
                      <w:spacing w:val="-11"/>
                    </w:rPr>
                    <w:t> </w:t>
                  </w:r>
                  <w:r>
                    <w:rPr/>
                    <w:t>yours.</w:t>
                  </w:r>
                </w:p>
                <w:p>
                  <w:pPr>
                    <w:pStyle w:val="BodyText"/>
                    <w:numPr>
                      <w:ilvl w:val="0"/>
                      <w:numId w:val="2"/>
                    </w:numPr>
                    <w:tabs>
                      <w:tab w:pos="581" w:val="left" w:leader="none"/>
                    </w:tabs>
                    <w:spacing w:line="240" w:lineRule="auto" w:before="0" w:after="0"/>
                    <w:ind w:left="740" w:right="206" w:hanging="360"/>
                    <w:jc w:val="left"/>
                  </w:pPr>
                  <w:r>
                    <w:rPr/>
                    <w:t>Remember to mention course concepts specifically, so we don’t have to read your mind to figure out what concepts you are applying to your work experience. Drawing explicit</w:t>
                  </w:r>
                  <w:r>
                    <w:rPr>
                      <w:spacing w:val="-27"/>
                    </w:rPr>
                    <w:t> </w:t>
                  </w:r>
                  <w:r>
                    <w:rPr/>
                    <w:t>links</w:t>
                  </w:r>
                </w:p>
              </w:txbxContent>
            </v:textbox>
            <w10:wrap type="none"/>
          </v:shape>
        </w:pict>
      </w:r>
      <w:r>
        <w:rPr/>
        <w:pict>
          <v:shape style="position:absolute;margin-left:71pt;margin-top:730.608215pt;width:134.2pt;height:12.6pt;mso-position-horizontal-relative:page;mso-position-vertical-relative:page;z-index:-39976"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13.682983pt;margin-top:730.608215pt;width:27.35pt;height:12.6pt;mso-position-horizontal-relative:page;mso-position-vertical-relative:page;z-index:-39952" type="#_x0000_t202" filled="false" stroked="false">
            <v:textbox inset="0,0,0,0">
              <w:txbxContent>
                <w:p>
                  <w:pPr>
                    <w:spacing w:before="20"/>
                    <w:ind w:left="20" w:right="0" w:firstLine="0"/>
                    <w:jc w:val="left"/>
                    <w:rPr>
                      <w:sz w:val="18"/>
                    </w:rPr>
                  </w:pPr>
                  <w:r>
                    <w:rPr>
                      <w:sz w:val="18"/>
                    </w:rPr>
                    <w:t>Page 5</w:t>
                  </w:r>
                </w:p>
              </w:txbxContent>
            </v:textbox>
            <w10:wrap type="none"/>
          </v:shape>
        </w:pict>
      </w:r>
      <w:r>
        <w:rPr/>
        <w:pict>
          <v:shape style="position:absolute;margin-left:70.559998pt;margin-top:716.619995pt;width:470.9pt;height:12pt;mso-position-horizontal-relative:page;mso-position-vertical-relative:page;z-index:-3992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9904"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9880"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89.004799pt;margin-top:70.949844pt;width:450.85pt;height:119.35pt;mso-position-horizontal-relative:page;mso-position-vertical-relative:page;z-index:-39856" type="#_x0000_t202" filled="false" stroked="false">
            <v:textbox inset="0,0,0,0">
              <w:txbxContent>
                <w:p>
                  <w:pPr>
                    <w:pStyle w:val="BodyText"/>
                    <w:ind w:left="379" w:right="287"/>
                    <w:jc w:val="both"/>
                  </w:pPr>
                  <w:r>
                    <w:rPr/>
                    <w:t>between the concepts you identify and the case material is the key. Don’t just drop in the names of a few theories or concepts into the midst of describing your job. Show how they apply to your situation.</w:t>
                  </w:r>
                </w:p>
                <w:p>
                  <w:pPr>
                    <w:pStyle w:val="BodyText"/>
                    <w:numPr>
                      <w:ilvl w:val="0"/>
                      <w:numId w:val="3"/>
                    </w:numPr>
                    <w:tabs>
                      <w:tab w:pos="220" w:val="left" w:leader="none"/>
                    </w:tabs>
                    <w:spacing w:line="240" w:lineRule="auto" w:before="2" w:after="0"/>
                    <w:ind w:left="380" w:right="532" w:hanging="360"/>
                    <w:jc w:val="left"/>
                  </w:pPr>
                  <w:r>
                    <w:rPr/>
                    <w:t>It may be useful to develop a comparative angle in the paper, i.e. compare how your job experience varied for two different tasks or before and after a change in your boss or a company</w:t>
                  </w:r>
                  <w:r>
                    <w:rPr>
                      <w:spacing w:val="-3"/>
                    </w:rPr>
                    <w:t> </w:t>
                  </w:r>
                  <w:r>
                    <w:rPr/>
                    <w:t>restructuring.</w:t>
                  </w:r>
                </w:p>
                <w:p>
                  <w:pPr>
                    <w:pStyle w:val="BodyText"/>
                    <w:numPr>
                      <w:ilvl w:val="0"/>
                      <w:numId w:val="3"/>
                    </w:numPr>
                    <w:tabs>
                      <w:tab w:pos="220" w:val="left" w:leader="none"/>
                    </w:tabs>
                    <w:spacing w:line="240" w:lineRule="auto" w:before="0" w:after="0"/>
                    <w:ind w:left="380" w:right="17" w:hanging="360"/>
                    <w:jc w:val="left"/>
                  </w:pPr>
                  <w:r>
                    <w:rPr/>
                    <w:t>Comparing and contrasting how two or more different theories can be applied to the </w:t>
                  </w:r>
                  <w:r>
                    <w:rPr>
                      <w:b/>
                    </w:rPr>
                    <w:t>same </w:t>
                  </w:r>
                  <w:r>
                    <w:rPr/>
                    <w:t>aspect of your job situation is another effective strategy. Be sure you make it clear to us why you chose those theories and which you felt provided more</w:t>
                  </w:r>
                  <w:r>
                    <w:rPr>
                      <w:spacing w:val="-12"/>
                    </w:rPr>
                    <w:t> </w:t>
                  </w:r>
                  <w:r>
                    <w:rPr/>
                    <w:t>insight.</w:t>
                  </w:r>
                </w:p>
              </w:txbxContent>
            </v:textbox>
            <w10:wrap type="none"/>
          </v:shape>
        </w:pict>
      </w:r>
      <w:r>
        <w:rPr/>
        <w:pict>
          <v:shape style="position:absolute;margin-left:71.020638pt;margin-top:201.144562pt;width:468.8pt;height:79.4pt;mso-position-horizontal-relative:page;mso-position-vertical-relative:page;z-index:-39832" type="#_x0000_t202" filled="false" stroked="false">
            <v:textbox inset="0,0,0,0">
              <w:txbxContent>
                <w:p>
                  <w:pPr>
                    <w:pStyle w:val="BodyText"/>
                    <w:ind w:right="-1"/>
                    <w:rPr>
                      <w:b/>
                    </w:rPr>
                  </w:pPr>
                  <w:r>
                    <w:rPr/>
                    <w:t>The write-up should be printed double-spaced, using a normal font-size. The maximum length is 1,000 words (plus or minus 5%). </w:t>
                  </w:r>
                  <w:r>
                    <w:rPr>
                      <w:b/>
                    </w:rPr>
                    <w:t>Please include a word count on the front page. </w:t>
                  </w:r>
                  <w:r>
                    <w:rPr/>
                    <w:t>You will have to be concise and make choices about what issues to discuss. We recommend that you begin work on the paper early, to avoid the mid-semester crunch. This is feasible because the raw material (your work experience) is readily available to you and each class session will introduce new concepts that are potentially applicable. </w:t>
                  </w:r>
                  <w:r>
                    <w:rPr>
                      <w:b/>
                    </w:rPr>
                    <w:t>This paper is due on Sunday, March 31, by 11:59 pm, on Canvas.</w:t>
                  </w:r>
                </w:p>
              </w:txbxContent>
            </v:textbox>
            <w10:wrap type="none"/>
          </v:shape>
        </w:pict>
      </w:r>
      <w:r>
        <w:rPr/>
        <w:pict>
          <v:shape style="position:absolute;margin-left:70.998558pt;margin-top:291.385529pt;width:469.15pt;height:118.15pt;mso-position-horizontal-relative:page;mso-position-vertical-relative:page;z-index:-39808" type="#_x0000_t202" filled="false" stroked="false">
            <v:textbox inset="0,0,0,0">
              <w:txbxContent>
                <w:p>
                  <w:pPr>
                    <w:spacing w:before="20"/>
                    <w:ind w:left="20" w:right="0" w:firstLine="0"/>
                    <w:jc w:val="left"/>
                    <w:rPr>
                      <w:b/>
                      <w:sz w:val="22"/>
                    </w:rPr>
                  </w:pPr>
                  <w:r>
                    <w:rPr>
                      <w:b/>
                      <w:sz w:val="22"/>
                    </w:rPr>
                    <w:t>Global Strategy Section:</w:t>
                  </w:r>
                </w:p>
                <w:p>
                  <w:pPr>
                    <w:pStyle w:val="BodyText"/>
                    <w:spacing w:before="2"/>
                    <w:ind w:right="4"/>
                  </w:pPr>
                  <w:r>
                    <w:rPr/>
                    <w:t>There will be a multiple-choice test administered during the last 5 minutes of class on each day of class for this section. The questions will be based on the concepts discussed during that day of class, which will also be explained in the readings for that day of class. Students must be present in order to take the test. Unjustified absences mean that no credit will be given for the test. (The University of Pennsylvania counts as justified absences those due to health, religious holidays, or family emergencies.) If you anticipate a justified absence, please email Professor Mauro Guillén. Students who have been granted extra time for all assignments and exams by the Wharton School should contact the Professor before the Global Strategy Section starts.</w:t>
                  </w:r>
                </w:p>
              </w:txbxContent>
            </v:textbox>
            <w10:wrap type="none"/>
          </v:shape>
        </w:pict>
      </w:r>
      <w:r>
        <w:rPr/>
        <w:pict>
          <v:shape style="position:absolute;margin-left:70.998558pt;margin-top:420.387909pt;width:469.95pt;height:195.45pt;mso-position-horizontal-relative:page;mso-position-vertical-relative:page;z-index:-39784" type="#_x0000_t202" filled="false" stroked="false">
            <v:textbox inset="0,0,0,0">
              <w:txbxContent>
                <w:p>
                  <w:pPr>
                    <w:spacing w:line="257" w:lineRule="exact" w:before="20"/>
                    <w:ind w:left="20" w:right="0" w:firstLine="0"/>
                    <w:jc w:val="left"/>
                    <w:rPr>
                      <w:b/>
                      <w:sz w:val="22"/>
                    </w:rPr>
                  </w:pPr>
                  <w:r>
                    <w:rPr>
                      <w:b/>
                      <w:sz w:val="22"/>
                    </w:rPr>
                    <w:t>Team Project (Presentation and Final Paper): Analysis of a Focal Firm</w:t>
                  </w:r>
                </w:p>
                <w:p>
                  <w:pPr>
                    <w:pStyle w:val="BodyText"/>
                    <w:spacing w:before="0"/>
                    <w:ind w:right="6"/>
                  </w:pPr>
                  <w:r>
                    <w:rPr/>
                    <w:t>Your assignment is to use theories and concepts from the course to analyze and explain the activities of a focal firm, vis-à-vis the firm’s employment practices and HR system, its corporate strategy, and its (possible) global strategy. In this assignment, you will use an actual firm as the case material that allows you to demonstrate your understanding of and ability to apply course theories/concepts. The project can incorporate such competitive strategy topics as industry analysis, positioning, firm capabilities and resources, judo and entry strategies, the boundaries of the firm; such human and social capital topics as motivation, job design, reward systems, recruiting and selection, organizational blueprint, improving organizational processes, and links between the HR system and business strategy; and global strategy topics such as why (or why not) the firm should internationalize, to which location(s), by what entry mode (e.g. alliance, acquisition, greenfield), and other relevant considerations (e.g. the role of networks, entrepreneurial ecosystems, etc.). This assignment requires you to prepare a report (25 pages in length) and a presentation summarizing its main themes and findings. For both, you should consider the drivers of the firm’s recent relative performance as well as the sustainability of these drivers over time.</w:t>
                  </w:r>
                </w:p>
              </w:txbxContent>
            </v:textbox>
            <w10:wrap type="none"/>
          </v:shape>
        </w:pict>
      </w:r>
      <w:r>
        <w:rPr/>
        <w:pict>
          <v:shape style="position:absolute;margin-left:70.998558pt;margin-top:626.670349pt;width:466.85pt;height:92.35pt;mso-position-horizontal-relative:page;mso-position-vertical-relative:page;z-index:-39760" type="#_x0000_t202" filled="false" stroked="false">
            <v:textbox inset="0,0,0,0">
              <w:txbxContent>
                <w:p>
                  <w:pPr>
                    <w:pStyle w:val="BodyText"/>
                    <w:ind w:right="17"/>
                  </w:pPr>
                  <w:r>
                    <w:rPr/>
                    <w:t>In full sections, each team will have 6 members; smaller sections may have smaller teams. We will assign teams on Canvas, as our experience suggests students appreciate the opportunity to work with new people. Team assignments will be made once class membership has stabilized. As the first step, your team should prepare a one page proposal that describes the company you are planning to study, what aspects your analysis will focus on, and how you plan to gather data; </w:t>
                  </w:r>
                  <w:r>
                    <w:rPr>
                      <w:b/>
                    </w:rPr>
                    <w:t>this should be submitted on Sunday February 24th by 11:59 pm on Canvas</w:t>
                  </w:r>
                  <w:r>
                    <w:rPr/>
                    <w:t>. After spring break, you will have the opportunity to meet with one of the faculty team or a teaching assistant to</w:t>
                  </w:r>
                  <w:r>
                    <w:rPr>
                      <w:spacing w:val="-32"/>
                    </w:rPr>
                    <w:t> </w:t>
                  </w:r>
                  <w:r>
                    <w:rPr/>
                    <w:t>discuss</w:t>
                  </w:r>
                </w:p>
              </w:txbxContent>
            </v:textbox>
            <w10:wrap type="none"/>
          </v:shape>
        </w:pict>
      </w:r>
      <w:r>
        <w:rPr/>
        <w:pict>
          <v:shape style="position:absolute;margin-left:71pt;margin-top:730.608215pt;width:134.2pt;height:12.6pt;mso-position-horizontal-relative:page;mso-position-vertical-relative:page;z-index:-39736"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13.682983pt;margin-top:730.608215pt;width:27.35pt;height:12.6pt;mso-position-horizontal-relative:page;mso-position-vertical-relative:page;z-index:-39712" type="#_x0000_t202" filled="false" stroked="false">
            <v:textbox inset="0,0,0,0">
              <w:txbxContent>
                <w:p>
                  <w:pPr>
                    <w:spacing w:before="20"/>
                    <w:ind w:left="20" w:right="0" w:firstLine="0"/>
                    <w:jc w:val="left"/>
                    <w:rPr>
                      <w:sz w:val="18"/>
                    </w:rPr>
                  </w:pPr>
                  <w:r>
                    <w:rPr>
                      <w:sz w:val="18"/>
                    </w:rPr>
                    <w:t>Page 6</w:t>
                  </w:r>
                </w:p>
              </w:txbxContent>
            </v:textbox>
            <w10:wrap type="none"/>
          </v:shape>
        </w:pict>
      </w:r>
      <w:r>
        <w:rPr/>
        <w:pict>
          <v:shape style="position:absolute;margin-left:70.559998pt;margin-top:716.619995pt;width:470.9pt;height:12pt;mso-position-horizontal-relative:page;mso-position-vertical-relative:page;z-index:-3968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9664"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9640"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71pt;margin-top:70.949844pt;width:441.95pt;height:27.8pt;mso-position-horizontal-relative:page;mso-position-vertical-relative:page;z-index:-39616" type="#_x0000_t202" filled="false" stroked="false">
            <v:textbox inset="0,0,0,0">
              <w:txbxContent>
                <w:p>
                  <w:pPr>
                    <w:pStyle w:val="BodyText"/>
                  </w:pPr>
                  <w:r>
                    <w:rPr/>
                    <w:t>your progress. We will also post a FAQ mid-semester to provide further guidance on the team paper and presentation.</w:t>
                  </w:r>
                </w:p>
              </w:txbxContent>
            </v:textbox>
            <w10:wrap type="none"/>
          </v:shape>
        </w:pict>
      </w:r>
      <w:r>
        <w:rPr/>
        <w:pict>
          <v:shape style="position:absolute;margin-left:71pt;margin-top:109.589844pt;width:468.4pt;height:118.15pt;mso-position-horizontal-relative:page;mso-position-vertical-relative:page;z-index:-39592" type="#_x0000_t202" filled="false" stroked="false">
            <v:textbox inset="0,0,0,0">
              <w:txbxContent>
                <w:p>
                  <w:pPr>
                    <w:pStyle w:val="BodyText"/>
                    <w:ind w:right="13"/>
                  </w:pPr>
                  <w:r>
                    <w:rPr/>
                    <w:t>The choice about the relative weight to put on different issues, theories and concepts in explaining the firm’s activities and its performance is yours. In evaluating your paper, we will look to see whether the theories/concepts you use are described accurately (i.e. substantively correct), applied appropriately (i.e. fit the context you describe), and most relevant to the situation (i.e. did you pick the theories/concepts that best illuminate the firm’s situation). </w:t>
                  </w:r>
                  <w:r>
                    <w:rPr>
                      <w:b/>
                    </w:rPr>
                    <w:t>In choosing a focal firm, remember that you may not choose a firm highlighted in the cases from the course. </w:t>
                  </w:r>
                  <w:r>
                    <w:rPr/>
                    <w:t>In addressing the firm’s global strategy, if the firm does not have cross-border activities to date, we ask that your team assess the attractiveness of a global strategy together with your prescribed expansion path.</w:t>
                  </w:r>
                </w:p>
              </w:txbxContent>
            </v:textbox>
            <w10:wrap type="none"/>
          </v:shape>
        </w:pict>
      </w:r>
      <w:r>
        <w:rPr/>
        <w:pict>
          <v:shape style="position:absolute;margin-left:71pt;margin-top:238.592239pt;width:468.65pt;height:92.35pt;mso-position-horizontal-relative:page;mso-position-vertical-relative:page;z-index:-39568" type="#_x0000_t202" filled="false" stroked="false">
            <v:textbox inset="0,0,0,0">
              <w:txbxContent>
                <w:p>
                  <w:pPr>
                    <w:spacing w:before="20"/>
                    <w:ind w:left="20" w:right="1" w:firstLine="0"/>
                    <w:jc w:val="left"/>
                    <w:rPr>
                      <w:sz w:val="22"/>
                    </w:rPr>
                  </w:pPr>
                  <w:r>
                    <w:rPr>
                      <w:sz w:val="22"/>
                    </w:rPr>
                    <w:t>Note that we have created an "off-limits" list for focal firms this year. Each year, certain firms are popular choices, selected by multiple student teams. To maximize the range and variety of firms analyzed for this assignment (and to avoid repetition in team presentations for students and faculty alike), we establish an “off-limits” list each time the course is taught. Typically the list is based on firms that were chosen by two or more teams in previous years. For this year's course, the “off- limits” list includes: </w:t>
                  </w:r>
                  <w:r>
                    <w:rPr>
                      <w:b/>
                      <w:sz w:val="22"/>
                    </w:rPr>
                    <w:t>AirBnb, Bonobos, Chipotle, FitBit, GoPro, Lending Club, Linked In, Lululemon, Shake Shack, Snap, Spotify, Square, Tesla, Tough Mudder, Uber, and Yelp</w:t>
                  </w:r>
                  <w:r>
                    <w:rPr>
                      <w:sz w:val="22"/>
                    </w:rPr>
                    <w:t>.</w:t>
                  </w:r>
                </w:p>
              </w:txbxContent>
            </v:textbox>
            <w10:wrap type="none"/>
          </v:shape>
        </w:pict>
      </w:r>
      <w:r>
        <w:rPr/>
        <w:pict>
          <v:shape style="position:absolute;margin-left:71pt;margin-top:341.794159pt;width:458.95pt;height:53.6pt;mso-position-horizontal-relative:page;mso-position-vertical-relative:page;z-index:-39544" type="#_x0000_t202" filled="false" stroked="false">
            <v:textbox inset="0,0,0,0">
              <w:txbxContent>
                <w:p>
                  <w:pPr>
                    <w:pStyle w:val="BodyText"/>
                  </w:pPr>
                  <w:r>
                    <w:rPr/>
                    <w:t>Please consider the following suggested sections to include in your report (NOTE: You are not required or expected to cover all of these questions in your paper—they are given just as a means to get your team thinking of possible issues to cover. In fact, trying to cover all these issues in one paper is not a good idea.):</w:t>
                  </w:r>
                </w:p>
              </w:txbxContent>
            </v:textbox>
            <w10:wrap type="none"/>
          </v:shape>
        </w:pict>
      </w:r>
      <w:r>
        <w:rPr/>
        <w:pict>
          <v:shape style="position:absolute;margin-left:89.006241pt;margin-top:393.395111pt;width:12.3pt;height:14.95pt;mso-position-horizontal-relative:page;mso-position-vertical-relative:page;z-index:-39520" type="#_x0000_t202" filled="false" stroked="false">
            <v:textbox inset="0,0,0,0">
              <w:txbxContent>
                <w:p>
                  <w:pPr>
                    <w:pStyle w:val="BodyText"/>
                  </w:pPr>
                  <w:r>
                    <w:rPr/>
                    <w:t>1)</w:t>
                  </w:r>
                </w:p>
              </w:txbxContent>
            </v:textbox>
            <w10:wrap type="none"/>
          </v:shape>
        </w:pict>
      </w:r>
      <w:r>
        <w:rPr/>
        <w:pict>
          <v:shape style="position:absolute;margin-left:107.012482pt;margin-top:393.395111pt;width:431.3pt;height:311.5pt;mso-position-horizontal-relative:page;mso-position-vertical-relative:page;z-index:-39496" type="#_x0000_t202" filled="false" stroked="false">
            <v:textbox inset="0,0,0,0">
              <w:txbxContent>
                <w:p>
                  <w:pPr>
                    <w:pStyle w:val="BodyText"/>
                    <w:ind w:right="109"/>
                  </w:pPr>
                  <w:r>
                    <w:rPr/>
                    <w:t>Short history/overview of the focal firm, its strategy, and its management practices, including the influence of its home country’s political, economic and social institutions; Short history / overview of the economic, political, legal or social context in the focal country and the focal firm’s perceptions of their likely evolution over time, as it pertains to the evolution of the focal firm’s strategy and management practices;</w:t>
                  </w:r>
                </w:p>
                <w:p>
                  <w:pPr>
                    <w:pStyle w:val="BodyText"/>
                    <w:spacing w:line="257" w:lineRule="exact" w:before="0"/>
                  </w:pPr>
                  <w:r>
                    <w:rPr/>
                    <w:t>Industry analysis, both (potentially) globally and in the focal national market;</w:t>
                  </w:r>
                </w:p>
                <w:p>
                  <w:pPr>
                    <w:pStyle w:val="BodyText"/>
                    <w:spacing w:before="0"/>
                    <w:ind w:right="25"/>
                  </w:pPr>
                  <w:r>
                    <w:rPr/>
                    <w:t>Management challenges, including (but not limited to) organizational design, structure, and processes; culture, i.e., how the firm’s culture deals with differences in national culture that affect its activities; and HR practices related to rewards, skills/talent, hiring and retention, job design, supervision and performance appraisal;</w:t>
                  </w:r>
                </w:p>
                <w:p>
                  <w:pPr>
                    <w:pStyle w:val="BodyText"/>
                    <w:spacing w:before="0"/>
                    <w:ind w:right="434"/>
                  </w:pPr>
                  <w:r>
                    <w:rPr/>
                    <w:t>(Prospective or actual) global strategy (e.g. ADDING framework) of the firm in the focal market, including mode and sequence of entry;</w:t>
                  </w:r>
                </w:p>
                <w:p>
                  <w:pPr>
                    <w:pStyle w:val="BodyText"/>
                    <w:spacing w:before="0"/>
                    <w:ind w:right="284"/>
                  </w:pPr>
                  <w:r>
                    <w:rPr/>
                    <w:t>Impact of different national laws, policies, institutions, and norms on the focal firm when (or if) it operates in different counties (i.e. CAGE framework);</w:t>
                  </w:r>
                </w:p>
                <w:p>
                  <w:pPr>
                    <w:pStyle w:val="BodyText"/>
                    <w:spacing w:before="1"/>
                    <w:ind w:right="488"/>
                  </w:pPr>
                  <w:r>
                    <w:rPr/>
                    <w:t>What is the nature of the competitive forces within the industry currently and how are these dynamics likely to change in the near and medium term?</w:t>
                  </w:r>
                </w:p>
                <w:p>
                  <w:pPr>
                    <w:pStyle w:val="BodyText"/>
                    <w:spacing w:before="0"/>
                    <w:ind w:right="17"/>
                    <w:jc w:val="both"/>
                  </w:pPr>
                  <w:r>
                    <w:rPr/>
                    <w:t>How is this firm positioned with respect to its industry competitors? Note that this analysis should include both external (i.e. execution of the strategy vis-à-vis customers) and internal (i.e. organizational practices that develop capabilities underlying the strategy) activities. Do these activities reinforce each other, per the concept of an activity system?</w:t>
                  </w:r>
                </w:p>
                <w:p>
                  <w:pPr>
                    <w:pStyle w:val="BodyText"/>
                    <w:spacing w:before="0"/>
                    <w:ind w:left="21" w:right="386"/>
                  </w:pPr>
                  <w:r>
                    <w:rPr/>
                    <w:t>If relevant, how does the focal country or location position itself to attract firms and investment, from within and outside national borders? Why did the focal firm choose to locate in this particular place (if the firm is a startup, why are its headquarters in that location)? What location choices are competitors making?</w:t>
                  </w:r>
                </w:p>
              </w:txbxContent>
            </v:textbox>
            <w10:wrap type="none"/>
          </v:shape>
        </w:pict>
      </w:r>
      <w:r>
        <w:rPr/>
        <w:pict>
          <v:shape style="position:absolute;margin-left:89.006241pt;margin-top:419.195618pt;width:12.3pt;height:14.95pt;mso-position-horizontal-relative:page;mso-position-vertical-relative:page;z-index:-39472" type="#_x0000_t202" filled="false" stroked="false">
            <v:textbox inset="0,0,0,0">
              <w:txbxContent>
                <w:p>
                  <w:pPr>
                    <w:pStyle w:val="BodyText"/>
                  </w:pPr>
                  <w:r>
                    <w:rPr/>
                    <w:t>2)</w:t>
                  </w:r>
                </w:p>
              </w:txbxContent>
            </v:textbox>
            <w10:wrap type="none"/>
          </v:shape>
        </w:pict>
      </w:r>
      <w:r>
        <w:rPr/>
        <w:pict>
          <v:shape style="position:absolute;margin-left:89.006241pt;margin-top:457.835602pt;width:12.3pt;height:27.8pt;mso-position-horizontal-relative:page;mso-position-vertical-relative:page;z-index:-39448" type="#_x0000_t202" filled="false" stroked="false">
            <v:textbox inset="0,0,0,0">
              <w:txbxContent>
                <w:p>
                  <w:pPr>
                    <w:pStyle w:val="BodyText"/>
                    <w:spacing w:line="257" w:lineRule="exact"/>
                  </w:pPr>
                  <w:r>
                    <w:rPr/>
                    <w:t>3)</w:t>
                  </w:r>
                </w:p>
                <w:p>
                  <w:pPr>
                    <w:pStyle w:val="BodyText"/>
                    <w:spacing w:line="257" w:lineRule="exact" w:before="0"/>
                  </w:pPr>
                  <w:r>
                    <w:rPr/>
                    <w:t>4)</w:t>
                  </w:r>
                </w:p>
              </w:txbxContent>
            </v:textbox>
            <w10:wrap type="none"/>
          </v:shape>
        </w:pict>
      </w:r>
      <w:r>
        <w:rPr/>
        <w:pict>
          <v:shape style="position:absolute;margin-left:89.02832pt;margin-top:522.276062pt;width:12.3pt;height:14.95pt;mso-position-horizontal-relative:page;mso-position-vertical-relative:page;z-index:-39424" type="#_x0000_t202" filled="false" stroked="false">
            <v:textbox inset="0,0,0,0">
              <w:txbxContent>
                <w:p>
                  <w:pPr>
                    <w:pStyle w:val="BodyText"/>
                  </w:pPr>
                  <w:r>
                    <w:rPr/>
                    <w:t>5)</w:t>
                  </w:r>
                </w:p>
              </w:txbxContent>
            </v:textbox>
            <w10:wrap type="none"/>
          </v:shape>
        </w:pict>
      </w:r>
      <w:r>
        <w:rPr/>
        <w:pict>
          <v:shape style="position:absolute;margin-left:89.03936pt;margin-top:548.076538pt;width:12.3pt;height:14.95pt;mso-position-horizontal-relative:page;mso-position-vertical-relative:page;z-index:-39400" type="#_x0000_t202" filled="false" stroked="false">
            <v:textbox inset="0,0,0,0">
              <w:txbxContent>
                <w:p>
                  <w:pPr>
                    <w:pStyle w:val="BodyText"/>
                  </w:pPr>
                  <w:r>
                    <w:rPr/>
                    <w:t>6)</w:t>
                  </w:r>
                </w:p>
              </w:txbxContent>
            </v:textbox>
            <w10:wrap type="none"/>
          </v:shape>
        </w:pict>
      </w:r>
      <w:r>
        <w:rPr/>
        <w:pict>
          <v:shape style="position:absolute;margin-left:89.03936pt;margin-top:573.877014pt;width:12.3pt;height:14.95pt;mso-position-horizontal-relative:page;mso-position-vertical-relative:page;z-index:-39376" type="#_x0000_t202" filled="false" stroked="false">
            <v:textbox inset="0,0,0,0">
              <w:txbxContent>
                <w:p>
                  <w:pPr>
                    <w:pStyle w:val="BodyText"/>
                  </w:pPr>
                  <w:r>
                    <w:rPr/>
                    <w:t>7)</w:t>
                  </w:r>
                </w:p>
              </w:txbxContent>
            </v:textbox>
            <w10:wrap type="none"/>
          </v:shape>
        </w:pict>
      </w:r>
      <w:r>
        <w:rPr/>
        <w:pict>
          <v:shape style="position:absolute;margin-left:89.0504pt;margin-top:599.677551pt;width:12.3pt;height:14.95pt;mso-position-horizontal-relative:page;mso-position-vertical-relative:page;z-index:-39352" type="#_x0000_t202" filled="false" stroked="false">
            <v:textbox inset="0,0,0,0">
              <w:txbxContent>
                <w:p>
                  <w:pPr>
                    <w:pStyle w:val="BodyText"/>
                  </w:pPr>
                  <w:r>
                    <w:rPr/>
                    <w:t>8)</w:t>
                  </w:r>
                </w:p>
              </w:txbxContent>
            </v:textbox>
            <w10:wrap type="none"/>
          </v:shape>
        </w:pict>
      </w:r>
      <w:r>
        <w:rPr/>
        <w:pict>
          <v:shape style="position:absolute;margin-left:89.06144pt;margin-top:651.278503pt;width:12.3pt;height:14.95pt;mso-position-horizontal-relative:page;mso-position-vertical-relative:page;z-index:-39328" type="#_x0000_t202" filled="false" stroked="false">
            <v:textbox inset="0,0,0,0">
              <w:txbxContent>
                <w:p>
                  <w:pPr>
                    <w:pStyle w:val="BodyText"/>
                  </w:pPr>
                  <w:r>
                    <w:rPr/>
                    <w:t>9)</w:t>
                  </w:r>
                </w:p>
              </w:txbxContent>
            </v:textbox>
            <w10:wrap type="none"/>
          </v:shape>
        </w:pict>
      </w:r>
      <w:r>
        <w:rPr/>
        <w:pict>
          <v:shape style="position:absolute;margin-left:71pt;margin-top:730.608215pt;width:134.2pt;height:12.6pt;mso-position-horizontal-relative:page;mso-position-vertical-relative:page;z-index:-39304"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13.682983pt;margin-top:730.608215pt;width:27.35pt;height:12.6pt;mso-position-horizontal-relative:page;mso-position-vertical-relative:page;z-index:-39280" type="#_x0000_t202" filled="false" stroked="false">
            <v:textbox inset="0,0,0,0">
              <w:txbxContent>
                <w:p>
                  <w:pPr>
                    <w:spacing w:before="20"/>
                    <w:ind w:left="20" w:right="0" w:firstLine="0"/>
                    <w:jc w:val="left"/>
                    <w:rPr>
                      <w:sz w:val="18"/>
                    </w:rPr>
                  </w:pPr>
                  <w:r>
                    <w:rPr>
                      <w:sz w:val="18"/>
                    </w:rPr>
                    <w:t>Page 7</w:t>
                  </w:r>
                </w:p>
              </w:txbxContent>
            </v:textbox>
            <w10:wrap type="none"/>
          </v:shape>
        </w:pict>
      </w:r>
      <w:r>
        <w:rPr/>
        <w:pict>
          <v:shape style="position:absolute;margin-left:70.559998pt;margin-top:716.619995pt;width:470.9pt;height:12pt;mso-position-horizontal-relative:page;mso-position-vertical-relative:page;z-index:-39256"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9232"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9208"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89pt;margin-top:70.949844pt;width:418.4pt;height:27.8pt;mso-position-horizontal-relative:page;mso-position-vertical-relative:page;z-index:-39184" type="#_x0000_t202" filled="false" stroked="false">
            <v:textbox inset="0,0,0,0">
              <w:txbxContent>
                <w:p>
                  <w:pPr>
                    <w:pStyle w:val="BodyText"/>
                    <w:ind w:left="379" w:right="-15" w:hanging="360"/>
                  </w:pPr>
                  <w:r>
                    <w:rPr/>
                    <w:t>10) Overall assessment of this firm’s competitive advantage – its sources, distinctiveness, imitability, and the sustainability of its competitive position.</w:t>
                  </w:r>
                </w:p>
              </w:txbxContent>
            </v:textbox>
            <w10:wrap type="none"/>
          </v:shape>
        </w:pict>
      </w:r>
      <w:r>
        <w:rPr/>
        <w:pict>
          <v:shape style="position:absolute;margin-left:71.004799pt;margin-top:109.589844pt;width:465.75pt;height:92.35pt;mso-position-horizontal-relative:page;mso-position-vertical-relative:page;z-index:-39160" type="#_x0000_t202" filled="false" stroked="false">
            <v:textbox inset="0,0,0,0">
              <w:txbxContent>
                <w:p>
                  <w:pPr>
                    <w:pStyle w:val="BodyText"/>
                    <w:ind w:right="-1"/>
                    <w:rPr>
                      <w:b/>
                    </w:rPr>
                  </w:pPr>
                  <w:r>
                    <w:rPr/>
                    <w:t>The write-up should be printed double-spaced, using 12-point Times New Roman Font. The maximum length is 25 pages not including Exhibits. Please include an Executive Summary and Word Count on a title page. You will have to be concise and make choices about what issues to discuss. We recommend that you begin work on the paper early, to avoid a last minute crunch. This is feasible because some corporate and national material is readily available and each class session will introduce new concepts that are potentially applicable. </w:t>
                  </w:r>
                  <w:r>
                    <w:rPr>
                      <w:b/>
                    </w:rPr>
                    <w:t>The team paper is due on Friday April 26 by 5pm (posted on Canvas).</w:t>
                  </w:r>
                </w:p>
              </w:txbxContent>
            </v:textbox>
            <w10:wrap type="none"/>
          </v:shape>
        </w:pict>
      </w:r>
      <w:r>
        <w:rPr/>
        <w:pict>
          <v:shape style="position:absolute;margin-left:70.993759pt;margin-top:212.791763pt;width:466pt;height:40.75pt;mso-position-horizontal-relative:page;mso-position-vertical-relative:page;z-index:-39136" type="#_x0000_t202" filled="false" stroked="false">
            <v:textbox inset="0,0,0,0">
              <w:txbxContent>
                <w:p>
                  <w:pPr>
                    <w:spacing w:before="20"/>
                    <w:ind w:left="20" w:right="0" w:firstLine="0"/>
                    <w:jc w:val="left"/>
                    <w:rPr>
                      <w:b/>
                      <w:sz w:val="22"/>
                    </w:rPr>
                  </w:pPr>
                  <w:r>
                    <w:rPr>
                      <w:sz w:val="22"/>
                    </w:rPr>
                    <w:t>You will also do a presentation to the faculty and your classmates of your report’s primary themes and conclusions. </w:t>
                  </w:r>
                  <w:r>
                    <w:rPr>
                      <w:b/>
                      <w:sz w:val="22"/>
                    </w:rPr>
                    <w:t>Presentations are scheduled for the final two class sessions of the semester: Tu April 23 and Th April 25.</w:t>
                  </w:r>
                </w:p>
              </w:txbxContent>
            </v:textbox>
            <w10:wrap type="none"/>
          </v:shape>
        </w:pict>
      </w:r>
      <w:r>
        <w:rPr/>
        <w:pict>
          <v:shape style="position:absolute;margin-left:71.004799pt;margin-top:264.392731pt;width:470.1pt;height:182.6pt;mso-position-horizontal-relative:page;mso-position-vertical-relative:page;z-index:-39112" type="#_x0000_t202" filled="false" stroked="false">
            <v:textbox inset="0,0,0,0">
              <w:txbxContent>
                <w:p>
                  <w:pPr>
                    <w:pStyle w:val="BodyText"/>
                    <w:ind w:right="17"/>
                    <w:jc w:val="both"/>
                  </w:pPr>
                  <w:r>
                    <w:rPr/>
                    <w:t>As</w:t>
                  </w:r>
                  <w:r>
                    <w:rPr>
                      <w:spacing w:val="-6"/>
                    </w:rPr>
                    <w:t> </w:t>
                  </w:r>
                  <w:r>
                    <w:rPr/>
                    <w:t>noted</w:t>
                  </w:r>
                  <w:r>
                    <w:rPr>
                      <w:spacing w:val="-7"/>
                    </w:rPr>
                    <w:t> </w:t>
                  </w:r>
                  <w:r>
                    <w:rPr/>
                    <w:t>above,</w:t>
                  </w:r>
                  <w:r>
                    <w:rPr>
                      <w:spacing w:val="-6"/>
                    </w:rPr>
                    <w:t> </w:t>
                  </w:r>
                  <w:r>
                    <w:rPr/>
                    <w:t>the</w:t>
                  </w:r>
                  <w:r>
                    <w:rPr>
                      <w:spacing w:val="-6"/>
                    </w:rPr>
                    <w:t> </w:t>
                  </w:r>
                  <w:r>
                    <w:rPr/>
                    <w:t>presentation</w:t>
                  </w:r>
                  <w:r>
                    <w:rPr>
                      <w:spacing w:val="-8"/>
                    </w:rPr>
                    <w:t> </w:t>
                  </w:r>
                  <w:r>
                    <w:rPr/>
                    <w:t>will</w:t>
                  </w:r>
                  <w:r>
                    <w:rPr>
                      <w:spacing w:val="-6"/>
                    </w:rPr>
                    <w:t> </w:t>
                  </w:r>
                  <w:r>
                    <w:rPr/>
                    <w:t>count</w:t>
                  </w:r>
                  <w:r>
                    <w:rPr>
                      <w:spacing w:val="-7"/>
                    </w:rPr>
                    <w:t> </w:t>
                  </w:r>
                  <w:r>
                    <w:rPr/>
                    <w:t>for</w:t>
                  </w:r>
                  <w:r>
                    <w:rPr>
                      <w:spacing w:val="-7"/>
                    </w:rPr>
                    <w:t> </w:t>
                  </w:r>
                  <w:r>
                    <w:rPr/>
                    <w:t>7.5%</w:t>
                  </w:r>
                  <w:r>
                    <w:rPr>
                      <w:spacing w:val="-6"/>
                    </w:rPr>
                    <w:t> </w:t>
                  </w:r>
                  <w:r>
                    <w:rPr/>
                    <w:t>of</w:t>
                  </w:r>
                  <w:r>
                    <w:rPr>
                      <w:spacing w:val="-6"/>
                    </w:rPr>
                    <w:t> </w:t>
                  </w:r>
                  <w:r>
                    <w:rPr/>
                    <w:t>your</w:t>
                  </w:r>
                  <w:r>
                    <w:rPr>
                      <w:spacing w:val="-6"/>
                    </w:rPr>
                    <w:t> </w:t>
                  </w:r>
                  <w:r>
                    <w:rPr/>
                    <w:t>course</w:t>
                  </w:r>
                  <w:r>
                    <w:rPr>
                      <w:spacing w:val="-6"/>
                    </w:rPr>
                    <w:t> </w:t>
                  </w:r>
                  <w:r>
                    <w:rPr/>
                    <w:t>grade;</w:t>
                  </w:r>
                  <w:r>
                    <w:rPr>
                      <w:spacing w:val="-7"/>
                    </w:rPr>
                    <w:t> </w:t>
                  </w:r>
                  <w:r>
                    <w:rPr/>
                    <w:t>the</w:t>
                  </w:r>
                  <w:r>
                    <w:rPr>
                      <w:spacing w:val="-6"/>
                    </w:rPr>
                    <w:t> </w:t>
                  </w:r>
                  <w:r>
                    <w:rPr/>
                    <w:t>paper</w:t>
                  </w:r>
                  <w:r>
                    <w:rPr>
                      <w:spacing w:val="-7"/>
                    </w:rPr>
                    <w:t> </w:t>
                  </w:r>
                  <w:r>
                    <w:rPr/>
                    <w:t>is</w:t>
                  </w:r>
                  <w:r>
                    <w:rPr>
                      <w:spacing w:val="-6"/>
                    </w:rPr>
                    <w:t> </w:t>
                  </w:r>
                  <w:r>
                    <w:rPr/>
                    <w:t>worth</w:t>
                  </w:r>
                  <w:r>
                    <w:rPr>
                      <w:spacing w:val="-5"/>
                    </w:rPr>
                    <w:t> </w:t>
                  </w:r>
                  <w:r>
                    <w:rPr/>
                    <w:t>27.5%. In addition to providing an opportunity to present ideas before a group of peers, the presentations will</w:t>
                  </w:r>
                  <w:r>
                    <w:rPr>
                      <w:spacing w:val="-7"/>
                    </w:rPr>
                    <w:t> </w:t>
                  </w:r>
                  <w:r>
                    <w:rPr/>
                    <w:t>also</w:t>
                  </w:r>
                  <w:r>
                    <w:rPr>
                      <w:spacing w:val="-5"/>
                    </w:rPr>
                    <w:t> </w:t>
                  </w:r>
                  <w:r>
                    <w:rPr/>
                    <w:t>allow</w:t>
                  </w:r>
                  <w:r>
                    <w:rPr>
                      <w:spacing w:val="-6"/>
                    </w:rPr>
                    <w:t> </w:t>
                  </w:r>
                  <w:r>
                    <w:rPr/>
                    <w:t>you</w:t>
                  </w:r>
                  <w:r>
                    <w:rPr>
                      <w:spacing w:val="-5"/>
                    </w:rPr>
                    <w:t> </w:t>
                  </w:r>
                  <w:r>
                    <w:rPr/>
                    <w:t>to</w:t>
                  </w:r>
                  <w:r>
                    <w:rPr>
                      <w:spacing w:val="-5"/>
                    </w:rPr>
                    <w:t> </w:t>
                  </w:r>
                  <w:r>
                    <w:rPr/>
                    <w:t>share</w:t>
                  </w:r>
                  <w:r>
                    <w:rPr>
                      <w:spacing w:val="-5"/>
                    </w:rPr>
                    <w:t> </w:t>
                  </w:r>
                  <w:r>
                    <w:rPr/>
                    <w:t>the</w:t>
                  </w:r>
                  <w:r>
                    <w:rPr>
                      <w:spacing w:val="-5"/>
                    </w:rPr>
                    <w:t> </w:t>
                  </w:r>
                  <w:r>
                    <w:rPr/>
                    <w:t>learning</w:t>
                  </w:r>
                  <w:r>
                    <w:rPr>
                      <w:spacing w:val="-7"/>
                    </w:rPr>
                    <w:t> </w:t>
                  </w:r>
                  <w:r>
                    <w:rPr/>
                    <w:t>from</w:t>
                  </w:r>
                  <w:r>
                    <w:rPr>
                      <w:spacing w:val="-5"/>
                    </w:rPr>
                    <w:t> </w:t>
                  </w:r>
                  <w:r>
                    <w:rPr/>
                    <w:t>your</w:t>
                  </w:r>
                  <w:r>
                    <w:rPr>
                      <w:spacing w:val="-6"/>
                    </w:rPr>
                    <w:t> </w:t>
                  </w:r>
                  <w:r>
                    <w:rPr/>
                    <w:t>project.</w:t>
                  </w:r>
                  <w:r>
                    <w:rPr>
                      <w:spacing w:val="-7"/>
                    </w:rPr>
                    <w:t> </w:t>
                  </w:r>
                  <w:r>
                    <w:rPr/>
                    <w:t>We</w:t>
                  </w:r>
                  <w:r>
                    <w:rPr>
                      <w:spacing w:val="-5"/>
                    </w:rPr>
                    <w:t> </w:t>
                  </w:r>
                  <w:r>
                    <w:rPr/>
                    <w:t>will</w:t>
                  </w:r>
                  <w:r>
                    <w:rPr>
                      <w:spacing w:val="-6"/>
                    </w:rPr>
                    <w:t> </w:t>
                  </w:r>
                  <w:r>
                    <w:rPr/>
                    <w:t>assign</w:t>
                  </w:r>
                  <w:r>
                    <w:rPr>
                      <w:spacing w:val="-7"/>
                    </w:rPr>
                    <w:t> </w:t>
                  </w:r>
                  <w:r>
                    <w:rPr/>
                    <w:t>team</w:t>
                  </w:r>
                  <w:r>
                    <w:rPr>
                      <w:spacing w:val="-5"/>
                    </w:rPr>
                    <w:t> </w:t>
                  </w:r>
                  <w:r>
                    <w:rPr/>
                    <w:t>presentation</w:t>
                  </w:r>
                  <w:r>
                    <w:rPr>
                      <w:spacing w:val="-7"/>
                    </w:rPr>
                    <w:t> </w:t>
                  </w:r>
                  <w:r>
                    <w:rPr/>
                    <w:t>slots</w:t>
                  </w:r>
                  <w:r>
                    <w:rPr>
                      <w:spacing w:val="-5"/>
                    </w:rPr>
                    <w:t> </w:t>
                  </w:r>
                  <w:r>
                    <w:rPr/>
                    <w:t>on a random basis. Each slot will be comprised of two components: the actual presentation (the same length for all teams in all sections, likely around 9-10 minutes) and Q&amp;A</w:t>
                  </w:r>
                  <w:r>
                    <w:rPr>
                      <w:spacing w:val="-35"/>
                    </w:rPr>
                    <w:t> </w:t>
                  </w:r>
                  <w:r>
                    <w:rPr/>
                    <w:t>(length adjusted depending on the number of teams in the section) where team members field questions from your fellow students.</w:t>
                  </w:r>
                  <w:r>
                    <w:rPr>
                      <w:spacing w:val="36"/>
                    </w:rPr>
                    <w:t> </w:t>
                  </w:r>
                  <w:r>
                    <w:rPr/>
                    <w:t>(Note</w:t>
                  </w:r>
                  <w:r>
                    <w:rPr>
                      <w:spacing w:val="-6"/>
                    </w:rPr>
                    <w:t> </w:t>
                  </w:r>
                  <w:r>
                    <w:rPr/>
                    <w:t>that</w:t>
                  </w:r>
                  <w:r>
                    <w:rPr>
                      <w:spacing w:val="-6"/>
                    </w:rPr>
                    <w:t> </w:t>
                  </w:r>
                  <w:r>
                    <w:rPr/>
                    <w:t>we</w:t>
                  </w:r>
                  <w:r>
                    <w:rPr>
                      <w:spacing w:val="-6"/>
                    </w:rPr>
                    <w:t> </w:t>
                  </w:r>
                  <w:r>
                    <w:rPr/>
                    <w:t>will</w:t>
                  </w:r>
                  <w:r>
                    <w:rPr>
                      <w:spacing w:val="-7"/>
                    </w:rPr>
                    <w:t> </w:t>
                  </w:r>
                  <w:r>
                    <w:rPr/>
                    <w:t>rely</w:t>
                  </w:r>
                  <w:r>
                    <w:rPr>
                      <w:spacing w:val="-7"/>
                    </w:rPr>
                    <w:t> </w:t>
                  </w:r>
                  <w:r>
                    <w:rPr/>
                    <w:t>on</w:t>
                  </w:r>
                  <w:r>
                    <w:rPr>
                      <w:spacing w:val="-10"/>
                    </w:rPr>
                    <w:t> </w:t>
                  </w:r>
                  <w:r>
                    <w:rPr/>
                    <w:t>students</w:t>
                  </w:r>
                  <w:r>
                    <w:rPr>
                      <w:spacing w:val="-5"/>
                    </w:rPr>
                    <w:t> </w:t>
                  </w:r>
                  <w:r>
                    <w:rPr/>
                    <w:t>to</w:t>
                  </w:r>
                  <w:r>
                    <w:rPr>
                      <w:spacing w:val="-9"/>
                    </w:rPr>
                    <w:t> </w:t>
                  </w:r>
                  <w:r>
                    <w:rPr/>
                    <w:t>step</w:t>
                  </w:r>
                  <w:r>
                    <w:rPr>
                      <w:spacing w:val="-8"/>
                    </w:rPr>
                    <w:t> </w:t>
                  </w:r>
                  <w:r>
                    <w:rPr/>
                    <w:t>up</w:t>
                  </w:r>
                  <w:r>
                    <w:rPr>
                      <w:spacing w:val="-7"/>
                    </w:rPr>
                    <w:t> </w:t>
                  </w:r>
                  <w:r>
                    <w:rPr/>
                    <w:t>and</w:t>
                  </w:r>
                  <w:r>
                    <w:rPr>
                      <w:spacing w:val="-6"/>
                    </w:rPr>
                    <w:t> </w:t>
                  </w:r>
                  <w:r>
                    <w:rPr/>
                    <w:t>ask</w:t>
                  </w:r>
                  <w:r>
                    <w:rPr>
                      <w:spacing w:val="-7"/>
                    </w:rPr>
                    <w:t> </w:t>
                  </w:r>
                  <w:r>
                    <w:rPr/>
                    <w:t>questions</w:t>
                  </w:r>
                  <w:r>
                    <w:rPr>
                      <w:spacing w:val="-6"/>
                    </w:rPr>
                    <w:t> </w:t>
                  </w:r>
                  <w:r>
                    <w:rPr/>
                    <w:t>rather</w:t>
                  </w:r>
                  <w:r>
                    <w:rPr>
                      <w:spacing w:val="-6"/>
                    </w:rPr>
                    <w:t> </w:t>
                  </w:r>
                  <w:r>
                    <w:rPr/>
                    <w:t>than</w:t>
                  </w:r>
                  <w:r>
                    <w:rPr>
                      <w:spacing w:val="-8"/>
                    </w:rPr>
                    <w:t> </w:t>
                  </w:r>
                  <w:r>
                    <w:rPr/>
                    <w:t>posing</w:t>
                  </w:r>
                  <w:r>
                    <w:rPr>
                      <w:spacing w:val="-7"/>
                    </w:rPr>
                    <w:t> </w:t>
                  </w:r>
                  <w:r>
                    <w:rPr/>
                    <w:t>queries ourselves. Indeed, we will assess your involvement in the Q&amp;A as part of your participation grade.) With</w:t>
                  </w:r>
                  <w:r>
                    <w:rPr>
                      <w:spacing w:val="-6"/>
                    </w:rPr>
                    <w:t> </w:t>
                  </w:r>
                  <w:r>
                    <w:rPr/>
                    <w:t>only</w:t>
                  </w:r>
                  <w:r>
                    <w:rPr>
                      <w:spacing w:val="-7"/>
                    </w:rPr>
                    <w:t> </w:t>
                  </w:r>
                  <w:r>
                    <w:rPr/>
                    <w:t>9-10</w:t>
                  </w:r>
                  <w:r>
                    <w:rPr>
                      <w:spacing w:val="-8"/>
                    </w:rPr>
                    <w:t> </w:t>
                  </w:r>
                  <w:r>
                    <w:rPr/>
                    <w:t>minutes</w:t>
                  </w:r>
                  <w:r>
                    <w:rPr>
                      <w:spacing w:val="-5"/>
                    </w:rPr>
                    <w:t> </w:t>
                  </w:r>
                  <w:r>
                    <w:rPr/>
                    <w:t>for</w:t>
                  </w:r>
                  <w:r>
                    <w:rPr>
                      <w:spacing w:val="-6"/>
                    </w:rPr>
                    <w:t> </w:t>
                  </w:r>
                  <w:r>
                    <w:rPr/>
                    <w:t>your</w:t>
                  </w:r>
                  <w:r>
                    <w:rPr>
                      <w:spacing w:val="-6"/>
                    </w:rPr>
                    <w:t> </w:t>
                  </w:r>
                  <w:r>
                    <w:rPr/>
                    <w:t>presentation,</w:t>
                  </w:r>
                  <w:r>
                    <w:rPr>
                      <w:spacing w:val="-6"/>
                    </w:rPr>
                    <w:t> </w:t>
                  </w:r>
                  <w:r>
                    <w:rPr/>
                    <w:t>you</w:t>
                  </w:r>
                  <w:r>
                    <w:rPr>
                      <w:spacing w:val="-8"/>
                    </w:rPr>
                    <w:t> </w:t>
                  </w:r>
                  <w:r>
                    <w:rPr/>
                    <w:t>will</w:t>
                  </w:r>
                  <w:r>
                    <w:rPr>
                      <w:spacing w:val="-6"/>
                    </w:rPr>
                    <w:t> </w:t>
                  </w:r>
                  <w:r>
                    <w:rPr/>
                    <w:t>have</w:t>
                  </w:r>
                  <w:r>
                    <w:rPr>
                      <w:spacing w:val="-5"/>
                    </w:rPr>
                    <w:t> </w:t>
                  </w:r>
                  <w:r>
                    <w:rPr/>
                    <w:t>to</w:t>
                  </w:r>
                  <w:r>
                    <w:rPr>
                      <w:spacing w:val="-6"/>
                    </w:rPr>
                    <w:t> </w:t>
                  </w:r>
                  <w:r>
                    <w:rPr/>
                    <w:t>be</w:t>
                  </w:r>
                  <w:r>
                    <w:rPr>
                      <w:spacing w:val="-5"/>
                    </w:rPr>
                    <w:t> </w:t>
                  </w:r>
                  <w:r>
                    <w:rPr/>
                    <w:t>very</w:t>
                  </w:r>
                  <w:r>
                    <w:rPr>
                      <w:spacing w:val="-7"/>
                    </w:rPr>
                    <w:t> </w:t>
                  </w:r>
                  <w:r>
                    <w:rPr/>
                    <w:t>selective</w:t>
                  </w:r>
                  <w:r>
                    <w:rPr>
                      <w:spacing w:val="-5"/>
                    </w:rPr>
                    <w:t> </w:t>
                  </w:r>
                  <w:r>
                    <w:rPr/>
                    <w:t>in</w:t>
                  </w:r>
                  <w:r>
                    <w:rPr>
                      <w:spacing w:val="-7"/>
                    </w:rPr>
                    <w:t> </w:t>
                  </w:r>
                  <w:r>
                    <w:rPr/>
                    <w:t>what</w:t>
                  </w:r>
                  <w:r>
                    <w:rPr>
                      <w:spacing w:val="-6"/>
                    </w:rPr>
                    <w:t> </w:t>
                  </w:r>
                  <w:r>
                    <w:rPr/>
                    <w:t>you</w:t>
                  </w:r>
                  <w:r>
                    <w:rPr>
                      <w:spacing w:val="-5"/>
                    </w:rPr>
                    <w:t> </w:t>
                  </w:r>
                  <w:r>
                    <w:rPr/>
                    <w:t>present. How you distribute the presentation time is up to you; there is no need to give everyone “air time”. For the Q&amp;A, it is best to have team members who have not presented step forward to field the questions. Of course, some questions relate to the specific research done by one team member, so this isn’t an absolute rule. The idea is to get the whole team involved as much as possible. We tend to lower the grade when presentations plus Q&amp;A (combined) are dominated by 1-2</w:t>
                  </w:r>
                  <w:r>
                    <w:rPr>
                      <w:spacing w:val="-24"/>
                    </w:rPr>
                    <w:t> </w:t>
                  </w:r>
                  <w:r>
                    <w:rPr/>
                    <w:t>people.</w:t>
                  </w:r>
                </w:p>
              </w:txbxContent>
            </v:textbox>
            <w10:wrap type="none"/>
          </v:shape>
        </w:pict>
      </w:r>
      <w:r>
        <w:rPr/>
        <w:pict>
          <v:shape style="position:absolute;margin-left:71.004799pt;margin-top:457.835602pt;width:470.15pt;height:156.8pt;mso-position-horizontal-relative:page;mso-position-vertical-relative:page;z-index:-39088" type="#_x0000_t202" filled="false" stroked="false">
            <v:textbox inset="0,0,0,0">
              <w:txbxContent>
                <w:p>
                  <w:pPr>
                    <w:pStyle w:val="BodyText"/>
                    <w:ind w:right="17"/>
                    <w:jc w:val="both"/>
                  </w:pPr>
                  <w:r>
                    <w:rPr/>
                    <w:t>Remember that the in-class presentation is primarily for your classmates. Think of what about your team project has been most intriguing for you and would be most interesting for them. Tell them what key events or crucial decisions or important periods of growth and development you chose to analyze (emphasizing the “founding conditions” where appropriate), what course concepts you applied,</w:t>
                  </w:r>
                  <w:r>
                    <w:rPr>
                      <w:spacing w:val="-8"/>
                    </w:rPr>
                    <w:t> </w:t>
                  </w:r>
                  <w:r>
                    <w:rPr/>
                    <w:t>and</w:t>
                  </w:r>
                  <w:r>
                    <w:rPr>
                      <w:spacing w:val="-7"/>
                    </w:rPr>
                    <w:t> </w:t>
                  </w:r>
                  <w:r>
                    <w:rPr/>
                    <w:t>what</w:t>
                  </w:r>
                  <w:r>
                    <w:rPr>
                      <w:spacing w:val="-7"/>
                    </w:rPr>
                    <w:t> </w:t>
                  </w:r>
                  <w:r>
                    <w:rPr/>
                    <w:t>future-looking</w:t>
                  </w:r>
                  <w:r>
                    <w:rPr>
                      <w:spacing w:val="-9"/>
                    </w:rPr>
                    <w:t> </w:t>
                  </w:r>
                  <w:r>
                    <w:rPr/>
                    <w:t>recommendations</w:t>
                  </w:r>
                  <w:r>
                    <w:rPr>
                      <w:spacing w:val="-8"/>
                    </w:rPr>
                    <w:t> </w:t>
                  </w:r>
                  <w:r>
                    <w:rPr/>
                    <w:t>(grounded</w:t>
                  </w:r>
                  <w:r>
                    <w:rPr>
                      <w:spacing w:val="-7"/>
                    </w:rPr>
                    <w:t> </w:t>
                  </w:r>
                  <w:r>
                    <w:rPr/>
                    <w:t>in</w:t>
                  </w:r>
                  <w:r>
                    <w:rPr>
                      <w:spacing w:val="-8"/>
                    </w:rPr>
                    <w:t> </w:t>
                  </w:r>
                  <w:r>
                    <w:rPr/>
                    <w:t>your</w:t>
                  </w:r>
                  <w:r>
                    <w:rPr>
                      <w:spacing w:val="-8"/>
                    </w:rPr>
                    <w:t> </w:t>
                  </w:r>
                  <w:r>
                    <w:rPr/>
                    <w:t>analysis)</w:t>
                  </w:r>
                  <w:r>
                    <w:rPr>
                      <w:spacing w:val="-7"/>
                    </w:rPr>
                    <w:t> </w:t>
                  </w:r>
                  <w:r>
                    <w:rPr/>
                    <w:t>you</w:t>
                  </w:r>
                  <w:r>
                    <w:rPr>
                      <w:spacing w:val="-9"/>
                    </w:rPr>
                    <w:t> </w:t>
                  </w:r>
                  <w:r>
                    <w:rPr/>
                    <w:t>can</w:t>
                  </w:r>
                  <w:r>
                    <w:rPr>
                      <w:spacing w:val="-9"/>
                    </w:rPr>
                    <w:t> </w:t>
                  </w:r>
                  <w:r>
                    <w:rPr/>
                    <w:t>offer.</w:t>
                  </w:r>
                  <w:r>
                    <w:rPr>
                      <w:spacing w:val="33"/>
                    </w:rPr>
                    <w:t> </w:t>
                  </w:r>
                  <w:r>
                    <w:rPr/>
                    <w:t>If</w:t>
                  </w:r>
                  <w:r>
                    <w:rPr>
                      <w:spacing w:val="-6"/>
                    </w:rPr>
                    <w:t> </w:t>
                  </w:r>
                  <w:r>
                    <w:rPr/>
                    <w:t>you have any confidentiality concerns, just leave out anything that would be problematic. We recommend a slide-based presentation (e.g. Powerpoint or similar application) to communicate the most important material from your project. During the presentations, the faculty will take notes and use them in order to evaluate the clarity, insight, creativity and timeliness of what your team communicated in the presentation. We will also keep track of the questions asked by students, and team member responses, during the Q&amp;A; as noted, these will be included when we calculate the individual participation</w:t>
                  </w:r>
                  <w:r>
                    <w:rPr>
                      <w:spacing w:val="-4"/>
                    </w:rPr>
                    <w:t> </w:t>
                  </w:r>
                  <w:r>
                    <w:rPr/>
                    <w:t>grade.</w:t>
                  </w:r>
                </w:p>
              </w:txbxContent>
            </v:textbox>
            <w10:wrap type="none"/>
          </v:shape>
        </w:pict>
      </w:r>
      <w:r>
        <w:rPr/>
        <w:pict>
          <v:shape style="position:absolute;margin-left:71.004799pt;margin-top:625.478027pt;width:462.8pt;height:66.55pt;mso-position-horizontal-relative:page;mso-position-vertical-relative:page;z-index:-39064" type="#_x0000_t202" filled="false" stroked="false">
            <v:textbox inset="0,0,0,0">
              <w:txbxContent>
                <w:p>
                  <w:pPr>
                    <w:pStyle w:val="BodyText"/>
                    <w:ind w:right="3"/>
                  </w:pPr>
                  <w:r>
                    <w:rPr/>
                    <w:t>IN YOUR PAPER, PLEASE NOTE THAT ANY QUOTATIONS OF LONGER THAN A PHRASE MUST BE EXPLICITLY NOTED IN THE TEXT. INSUFFICIENT ATTRIBUTION TO EXTENDED QUOTATIONS FROM EXTERNAL SOURCES WILL RESULT IN FORMAL CHARGES OF PLAGIARISM TO THE OFFICE OF STUDENT CONDUCT. IF YOU HAVE ANY QUESTIONS ON POLICY, SEE</w:t>
                  </w:r>
                </w:p>
                <w:p>
                  <w:pPr>
                    <w:pStyle w:val="BodyText"/>
                    <w:spacing w:before="1"/>
                  </w:pPr>
                  <w:hyperlink r:id="rId10">
                    <w:r>
                      <w:rPr>
                        <w:color w:val="0000FF"/>
                        <w:u w:val="single" w:color="0000FF"/>
                      </w:rPr>
                      <w:t>http://gethelp.library.upenn.edu/PORT/documentation/plagiarism_policy.html</w:t>
                    </w:r>
                  </w:hyperlink>
                </w:p>
              </w:txbxContent>
            </v:textbox>
            <w10:wrap type="none"/>
          </v:shape>
        </w:pict>
      </w:r>
      <w:r>
        <w:rPr/>
        <w:pict>
          <v:shape style="position:absolute;margin-left:71pt;margin-top:730.608215pt;width:134.2pt;height:12.6pt;mso-position-horizontal-relative:page;mso-position-vertical-relative:page;z-index:-39040"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13.682983pt;margin-top:730.608215pt;width:27.35pt;height:12.6pt;mso-position-horizontal-relative:page;mso-position-vertical-relative:page;z-index:-39016" type="#_x0000_t202" filled="false" stroked="false">
            <v:textbox inset="0,0,0,0">
              <w:txbxContent>
                <w:p>
                  <w:pPr>
                    <w:spacing w:before="20"/>
                    <w:ind w:left="20" w:right="0" w:firstLine="0"/>
                    <w:jc w:val="left"/>
                    <w:rPr>
                      <w:sz w:val="18"/>
                    </w:rPr>
                  </w:pPr>
                  <w:r>
                    <w:rPr>
                      <w:sz w:val="18"/>
                    </w:rPr>
                    <w:t>Page 8</w:t>
                  </w:r>
                </w:p>
              </w:txbxContent>
            </v:textbox>
            <w10:wrap type="none"/>
          </v:shape>
        </w:pict>
      </w:r>
      <w:r>
        <w:rPr/>
        <w:pict>
          <v:shape style="position:absolute;margin-left:70.559998pt;margin-top:716.619995pt;width:470.9pt;height:12pt;mso-position-horizontal-relative:page;mso-position-vertical-relative:page;z-index:-38992"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8968"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8944"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71pt;margin-top:70.949844pt;width:461.7pt;height:66.55pt;mso-position-horizontal-relative:page;mso-position-vertical-relative:page;z-index:-38920" type="#_x0000_t202" filled="false" stroked="false">
            <v:textbox inset="0,0,0,0">
              <w:txbxContent>
                <w:p>
                  <w:pPr>
                    <w:pStyle w:val="BodyText"/>
                  </w:pPr>
                  <w:r>
                    <w:rPr/>
                    <w:t>You should plan to explore a wide variety of sources of information. You will be able to access a large set of suggested resources through a dedicated portal for this course established by Penn’s Lippincott Library; the link is: </w:t>
                  </w:r>
                  <w:hyperlink r:id="rId11">
                    <w:r>
                      <w:rPr>
                        <w:color w:val="0000FF"/>
                        <w:u w:val="single" w:color="0000FF"/>
                      </w:rPr>
                      <w:t>http://guides.library.upenn.edu/mgmt612</w:t>
                    </w:r>
                    <w:r>
                      <w:rPr/>
                      <w:t>.</w:t>
                    </w:r>
                  </w:hyperlink>
                  <w:r>
                    <w:rPr/>
                    <w:t> You’ll also find contact information there for Marcella Barnhart, the assigned Business Research Librarian. Let us know if you have any questions about the portal or any difficulties using the resources available there.</w:t>
                  </w:r>
                </w:p>
              </w:txbxContent>
            </v:textbox>
            <w10:wrap type="none"/>
          </v:shape>
        </w:pict>
      </w:r>
      <w:r>
        <w:rPr/>
        <w:pict>
          <v:shape style="position:absolute;margin-left:71pt;margin-top:730.608215pt;width:134.2pt;height:12.6pt;mso-position-horizontal-relative:page;mso-position-vertical-relative:page;z-index:-38896"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13.682983pt;margin-top:730.608215pt;width:27.35pt;height:12.6pt;mso-position-horizontal-relative:page;mso-position-vertical-relative:page;z-index:-38872" type="#_x0000_t202" filled="false" stroked="false">
            <v:textbox inset="0,0,0,0">
              <w:txbxContent>
                <w:p>
                  <w:pPr>
                    <w:spacing w:before="20"/>
                    <w:ind w:left="20" w:right="0" w:firstLine="0"/>
                    <w:jc w:val="left"/>
                    <w:rPr>
                      <w:sz w:val="18"/>
                    </w:rPr>
                  </w:pPr>
                  <w:r>
                    <w:rPr>
                      <w:sz w:val="18"/>
                    </w:rPr>
                    <w:t>Page 9</w:t>
                  </w:r>
                </w:p>
              </w:txbxContent>
            </v:textbox>
            <w10:wrap type="none"/>
          </v:shape>
        </w:pict>
      </w:r>
      <w:r>
        <w:rPr/>
        <w:pict>
          <v:shape style="position:absolute;margin-left:70.559998pt;margin-top:716.619995pt;width:470.9pt;height:12pt;mso-position-horizontal-relative:page;mso-position-vertical-relative:page;z-index:-3884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8824"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8800"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71pt;margin-top:70.949844pt;width:91.05pt;height:14.95pt;mso-position-horizontal-relative:page;mso-position-vertical-relative:page;z-index:-38776" type="#_x0000_t202" filled="false" stroked="false">
            <v:textbox inset="0,0,0,0">
              <w:txbxContent>
                <w:p>
                  <w:pPr>
                    <w:spacing w:before="20"/>
                    <w:ind w:left="20" w:right="0" w:firstLine="0"/>
                    <w:jc w:val="left"/>
                    <w:rPr>
                      <w:b/>
                      <w:sz w:val="22"/>
                    </w:rPr>
                  </w:pPr>
                  <w:r>
                    <w:rPr>
                      <w:b/>
                      <w:sz w:val="22"/>
                    </w:rPr>
                    <w:t>COURSE OUTLINE</w:t>
                  </w:r>
                </w:p>
              </w:txbxContent>
            </v:textbox>
            <w10:wrap type="none"/>
          </v:shape>
        </w:pict>
      </w:r>
      <w:r>
        <w:rPr/>
        <w:pict>
          <v:shape style="position:absolute;margin-left:71pt;margin-top:96.75032pt;width:63.15pt;height:14.95pt;mso-position-horizontal-relative:page;mso-position-vertical-relative:page;z-index:-38752" type="#_x0000_t202" filled="false" stroked="false">
            <v:textbox inset="0,0,0,0">
              <w:txbxContent>
                <w:p>
                  <w:pPr>
                    <w:spacing w:before="20"/>
                    <w:ind w:left="20" w:right="0" w:firstLine="0"/>
                    <w:jc w:val="left"/>
                    <w:rPr>
                      <w:b/>
                      <w:sz w:val="22"/>
                    </w:rPr>
                  </w:pPr>
                  <w:r>
                    <w:rPr>
                      <w:b/>
                      <w:sz w:val="22"/>
                    </w:rPr>
                    <w:t>Tues Jan. 22</w:t>
                  </w:r>
                </w:p>
              </w:txbxContent>
            </v:textbox>
            <w10:wrap type="none"/>
          </v:shape>
        </w:pict>
      </w:r>
      <w:r>
        <w:rPr/>
        <w:pict>
          <v:shape style="position:absolute;margin-left:178.993286pt;margin-top:96.75032pt;width:272.8pt;height:14.95pt;mso-position-horizontal-relative:page;mso-position-vertical-relative:page;z-index:-38728" type="#_x0000_t202" filled="false" stroked="false">
            <v:textbox inset="0,0,0,0">
              <w:txbxContent>
                <w:p>
                  <w:pPr>
                    <w:spacing w:before="20"/>
                    <w:ind w:left="20" w:right="0" w:firstLine="0"/>
                    <w:jc w:val="left"/>
                    <w:rPr>
                      <w:b/>
                      <w:sz w:val="22"/>
                    </w:rPr>
                  </w:pPr>
                  <w:r>
                    <w:rPr>
                      <w:b/>
                      <w:sz w:val="22"/>
                    </w:rPr>
                    <w:t>Class 1: Course Introduction, Meet the Teaching Team</w:t>
                  </w:r>
                </w:p>
              </w:txbxContent>
            </v:textbox>
            <w10:wrap type="none"/>
          </v:shape>
        </w:pict>
      </w:r>
      <w:r>
        <w:rPr/>
        <w:pict>
          <v:shape style="position:absolute;margin-left:178.993286pt;margin-top:122.550804pt;width:361.8pt;height:27.8pt;mso-position-horizontal-relative:page;mso-position-vertical-relative:page;z-index:-38704" type="#_x0000_t202" filled="false" stroked="false">
            <v:textbox inset="0,0,0,0">
              <w:txbxContent>
                <w:p>
                  <w:pPr>
                    <w:spacing w:before="20"/>
                    <w:ind w:left="20" w:right="0" w:firstLine="0"/>
                    <w:jc w:val="left"/>
                    <w:rPr>
                      <w:sz w:val="22"/>
                    </w:rPr>
                  </w:pPr>
                  <w:r>
                    <w:rPr>
                      <w:sz w:val="22"/>
                    </w:rPr>
                    <w:t>Reading: M. Chu, “Play It Safe at Home, or Take A Risk Abroad?” </w:t>
                  </w:r>
                  <w:r>
                    <w:rPr>
                      <w:i/>
                      <w:sz w:val="22"/>
                    </w:rPr>
                    <w:t>Harvard </w:t>
                  </w:r>
                  <w:r>
                    <w:rPr>
                      <w:i/>
                      <w:sz w:val="22"/>
                    </w:rPr>
                    <w:t>Business Review</w:t>
                  </w:r>
                  <w:r>
                    <w:rPr>
                      <w:sz w:val="22"/>
                    </w:rPr>
                    <w:t>, January-February 2012.</w:t>
                  </w:r>
                </w:p>
              </w:txbxContent>
            </v:textbox>
            <w10:wrap type="none"/>
          </v:shape>
        </w:pict>
      </w:r>
      <w:r>
        <w:rPr/>
        <w:pict>
          <v:shape style="position:absolute;margin-left:70.988960pt;margin-top:174.151764pt;width:143.35pt;height:14.95pt;mso-position-horizontal-relative:page;mso-position-vertical-relative:page;z-index:-38680" type="#_x0000_t202" filled="false" stroked="false">
            <v:textbox inset="0,0,0,0">
              <w:txbxContent>
                <w:p>
                  <w:pPr>
                    <w:spacing w:before="20"/>
                    <w:ind w:left="20" w:right="0" w:firstLine="0"/>
                    <w:jc w:val="left"/>
                    <w:rPr>
                      <w:b/>
                      <w:sz w:val="22"/>
                    </w:rPr>
                  </w:pPr>
                  <w:r>
                    <w:rPr>
                      <w:b/>
                      <w:sz w:val="22"/>
                    </w:rPr>
                    <w:t>PART I: STRATEGY MODULE</w:t>
                  </w:r>
                </w:p>
              </w:txbxContent>
            </v:textbox>
            <w10:wrap type="none"/>
          </v:shape>
        </w:pict>
      </w:r>
      <w:r>
        <w:rPr/>
        <w:pict>
          <v:shape style="position:absolute;margin-left:70.988960pt;margin-top:199.95224pt;width:69pt;height:14.95pt;mso-position-horizontal-relative:page;mso-position-vertical-relative:page;z-index:-38656" type="#_x0000_t202" filled="false" stroked="false">
            <v:textbox inset="0,0,0,0">
              <w:txbxContent>
                <w:p>
                  <w:pPr>
                    <w:spacing w:before="20"/>
                    <w:ind w:left="20" w:right="0" w:firstLine="0"/>
                    <w:jc w:val="left"/>
                    <w:rPr>
                      <w:b/>
                      <w:sz w:val="22"/>
                    </w:rPr>
                  </w:pPr>
                  <w:r>
                    <w:rPr>
                      <w:b/>
                      <w:sz w:val="22"/>
                    </w:rPr>
                    <w:t>Thurs Jan. 24</w:t>
                  </w:r>
                </w:p>
              </w:txbxContent>
            </v:textbox>
            <w10:wrap type="none"/>
          </v:shape>
        </w:pict>
      </w:r>
      <w:r>
        <w:rPr/>
        <w:pict>
          <v:shape style="position:absolute;margin-left:179pt;margin-top:199.949844pt;width:340.25pt;height:14.95pt;mso-position-horizontal-relative:page;mso-position-vertical-relative:page;z-index:-38632" type="#_x0000_t202" filled="false" stroked="false">
            <v:textbox inset="0,0,0,0">
              <w:txbxContent>
                <w:p>
                  <w:pPr>
                    <w:spacing w:before="20"/>
                    <w:ind w:left="20" w:right="0" w:firstLine="0"/>
                    <w:jc w:val="left"/>
                    <w:rPr>
                      <w:b/>
                      <w:sz w:val="22"/>
                    </w:rPr>
                  </w:pPr>
                  <w:r>
                    <w:rPr>
                      <w:b/>
                      <w:sz w:val="22"/>
                    </w:rPr>
                    <w:t>Class 2: Industry Positioning &amp; Competitiveness (Strategy Class #1)</w:t>
                  </w:r>
                </w:p>
              </w:txbxContent>
            </v:textbox>
            <w10:wrap type="none"/>
          </v:shape>
        </w:pict>
      </w:r>
      <w:r>
        <w:rPr/>
        <w:pict>
          <v:shape style="position:absolute;margin-left:179pt;margin-top:225.75032pt;width:325.850pt;height:27.8pt;mso-position-horizontal-relative:page;mso-position-vertical-relative:page;z-index:-38608" type="#_x0000_t202" filled="false" stroked="false">
            <v:textbox inset="0,0,0,0">
              <w:txbxContent>
                <w:p>
                  <w:pPr>
                    <w:pStyle w:val="BodyText"/>
                    <w:spacing w:line="257" w:lineRule="exact"/>
                  </w:pPr>
                  <w:r>
                    <w:rPr/>
                    <w:t>M.E. Porter. 2008. “The Five Competitive Forces that Shape Strategy.”</w:t>
                  </w:r>
                </w:p>
                <w:p>
                  <w:pPr>
                    <w:spacing w:line="257" w:lineRule="exact" w:before="0"/>
                    <w:ind w:left="20" w:right="0" w:firstLine="0"/>
                    <w:jc w:val="left"/>
                    <w:rPr>
                      <w:sz w:val="22"/>
                    </w:rPr>
                  </w:pPr>
                  <w:r>
                    <w:rPr>
                      <w:i/>
                      <w:sz w:val="22"/>
                    </w:rPr>
                    <w:t>Harvard Business Review</w:t>
                  </w:r>
                  <w:r>
                    <w:rPr>
                      <w:sz w:val="22"/>
                    </w:rPr>
                    <w:t>, January, pp. 79-93.</w:t>
                  </w:r>
                </w:p>
              </w:txbxContent>
            </v:textbox>
            <w10:wrap type="none"/>
          </v:shape>
        </w:pict>
      </w:r>
      <w:r>
        <w:rPr/>
        <w:pict>
          <v:shape style="position:absolute;margin-left:179pt;margin-top:264.390320pt;width:237.9pt;height:14.95pt;mso-position-horizontal-relative:page;mso-position-vertical-relative:page;z-index:-38584" type="#_x0000_t202" filled="false" stroked="false">
            <v:textbox inset="0,0,0,0">
              <w:txbxContent>
                <w:p>
                  <w:pPr>
                    <w:pStyle w:val="BodyText"/>
                  </w:pPr>
                  <w:r>
                    <w:rPr/>
                    <w:t>Case: Andreessen Horowitz (HBS Case 9-814-060)</w:t>
                  </w:r>
                </w:p>
              </w:txbxContent>
            </v:textbox>
            <w10:wrap type="none"/>
          </v:shape>
        </w:pict>
      </w:r>
      <w:r>
        <w:rPr/>
        <w:pict>
          <v:shape style="position:absolute;margin-left:179.011047pt;margin-top:290.190796pt;width:342.5pt;height:27.8pt;mso-position-horizontal-relative:page;mso-position-vertical-relative:page;z-index:-38560" type="#_x0000_t202" filled="false" stroked="false">
            <v:textbox inset="0,0,0,0">
              <w:txbxContent>
                <w:p>
                  <w:pPr>
                    <w:pStyle w:val="BodyText"/>
                    <w:ind w:right="-2"/>
                  </w:pPr>
                  <w:r>
                    <w:rPr>
                      <w:i/>
                      <w:color w:val="333333"/>
                    </w:rPr>
                    <w:t>Study questions</w:t>
                  </w:r>
                  <w:r>
                    <w:rPr>
                      <w:color w:val="333333"/>
                    </w:rPr>
                    <w:t>: How is the 5 Forces framework valuable in light of the successful entry of Andreessen Horowitz in the venture capital industry?</w:t>
                  </w:r>
                </w:p>
              </w:txbxContent>
            </v:textbox>
            <w10:wrap type="none"/>
          </v:shape>
        </w:pict>
      </w:r>
      <w:r>
        <w:rPr/>
        <w:pict>
          <v:shape style="position:absolute;margin-left:71.006721pt;margin-top:341.791779pt;width:63.25pt;height:14.95pt;mso-position-horizontal-relative:page;mso-position-vertical-relative:page;z-index:-38536" type="#_x0000_t202" filled="false" stroked="false">
            <v:textbox inset="0,0,0,0">
              <w:txbxContent>
                <w:p>
                  <w:pPr>
                    <w:spacing w:before="20"/>
                    <w:ind w:left="20" w:right="0" w:firstLine="0"/>
                    <w:jc w:val="left"/>
                    <w:rPr>
                      <w:b/>
                      <w:sz w:val="22"/>
                    </w:rPr>
                  </w:pPr>
                  <w:r>
                    <w:rPr>
                      <w:b/>
                      <w:sz w:val="22"/>
                    </w:rPr>
                    <w:t>Tues Jan. 29</w:t>
                  </w:r>
                </w:p>
              </w:txbxContent>
            </v:textbox>
            <w10:wrap type="none"/>
          </v:shape>
        </w:pict>
      </w:r>
      <w:r>
        <w:rPr/>
        <w:pict>
          <v:shape style="position:absolute;margin-left:179pt;margin-top:341.791779pt;width:207pt;height:14.95pt;mso-position-horizontal-relative:page;mso-position-vertical-relative:page;z-index:-38512" type="#_x0000_t202" filled="false" stroked="false">
            <v:textbox inset="0,0,0,0">
              <w:txbxContent>
                <w:p>
                  <w:pPr>
                    <w:spacing w:before="20"/>
                    <w:ind w:left="20" w:right="0" w:firstLine="0"/>
                    <w:jc w:val="left"/>
                    <w:rPr>
                      <w:b/>
                      <w:sz w:val="22"/>
                    </w:rPr>
                  </w:pPr>
                  <w:r>
                    <w:rPr>
                      <w:b/>
                      <w:sz w:val="22"/>
                    </w:rPr>
                    <w:t>Class 3: Judo Strategy (Strategy Class #2)</w:t>
                  </w:r>
                </w:p>
              </w:txbxContent>
            </v:textbox>
            <w10:wrap type="none"/>
          </v:shape>
        </w:pict>
      </w:r>
      <w:r>
        <w:rPr/>
        <w:pict>
          <v:shape style="position:absolute;margin-left:179pt;margin-top:367.592255pt;width:344.95pt;height:27.8pt;mso-position-horizontal-relative:page;mso-position-vertical-relative:page;z-index:-38488" type="#_x0000_t202" filled="false" stroked="false">
            <v:textbox inset="0,0,0,0">
              <w:txbxContent>
                <w:p>
                  <w:pPr>
                    <w:spacing w:before="20"/>
                    <w:ind w:left="20" w:right="4" w:firstLine="0"/>
                    <w:jc w:val="left"/>
                    <w:rPr>
                      <w:sz w:val="22"/>
                    </w:rPr>
                  </w:pPr>
                  <w:r>
                    <w:rPr>
                      <w:sz w:val="22"/>
                    </w:rPr>
                    <w:t>D. Yoffie and M. Kwak. 2002. “Mastering Balance: How to Meet and Beat a Stronger Opponent.” </w:t>
                  </w:r>
                  <w:r>
                    <w:rPr>
                      <w:i/>
                      <w:sz w:val="22"/>
                    </w:rPr>
                    <w:t>California Management Review</w:t>
                  </w:r>
                  <w:r>
                    <w:rPr>
                      <w:sz w:val="22"/>
                    </w:rPr>
                    <w:t>, Winter, pp. 8-24.</w:t>
                  </w:r>
                </w:p>
              </w:txbxContent>
            </v:textbox>
            <w10:wrap type="none"/>
          </v:shape>
        </w:pict>
      </w:r>
      <w:r>
        <w:rPr/>
        <w:pict>
          <v:shape style="position:absolute;margin-left:179.011047pt;margin-top:406.232239pt;width:204.3pt;height:14.95pt;mso-position-horizontal-relative:page;mso-position-vertical-relative:page;z-index:-38464" type="#_x0000_t202" filled="false" stroked="false">
            <v:textbox inset="0,0,0,0">
              <w:txbxContent>
                <w:p>
                  <w:pPr>
                    <w:pStyle w:val="BodyText"/>
                  </w:pPr>
                  <w:r>
                    <w:rPr/>
                    <w:t>Case: Judo in Action (HBS Case 9-703-454).</w:t>
                  </w:r>
                </w:p>
              </w:txbxContent>
            </v:textbox>
            <w10:wrap type="none"/>
          </v:shape>
        </w:pict>
      </w:r>
      <w:r>
        <w:rPr/>
        <w:pict>
          <v:shape style="position:absolute;margin-left:179pt;margin-top:434.196564pt;width:359pt;height:60pt;mso-position-horizontal-relative:page;mso-position-vertical-relative:page;z-index:-38440" type="#_x0000_t202" filled="false" stroked="false">
            <v:textbox inset="0,0,0,0">
              <w:txbxContent>
                <w:p>
                  <w:pPr>
                    <w:pStyle w:val="BodyText"/>
                    <w:spacing w:line="278" w:lineRule="auto"/>
                    <w:ind w:right="2"/>
                  </w:pPr>
                  <w:r>
                    <w:rPr>
                      <w:i/>
                    </w:rPr>
                    <w:t>Study questions</w:t>
                  </w:r>
                  <w:r>
                    <w:rPr/>
                    <w:t>: </w:t>
                  </w:r>
                  <w:r>
                    <w:rPr>
                      <w:color w:val="333333"/>
                    </w:rPr>
                    <w:t>Using judo strategy, how can new ventures compete against established firms, which have both more resources and an established reputation? What allowed Redbull to successfully enter the market while Freeserve was less successful in entering the market?</w:t>
                  </w:r>
                </w:p>
              </w:txbxContent>
            </v:textbox>
            <w10:wrap type="none"/>
          </v:shape>
        </w:pict>
      </w:r>
      <w:r>
        <w:rPr/>
        <w:pict>
          <v:shape style="position:absolute;margin-left:70.995682pt;margin-top:527.451416pt;width:68.95pt;height:14.95pt;mso-position-horizontal-relative:page;mso-position-vertical-relative:page;z-index:-38416" type="#_x0000_t202" filled="false" stroked="false">
            <v:textbox inset="0,0,0,0">
              <w:txbxContent>
                <w:p>
                  <w:pPr>
                    <w:spacing w:before="20"/>
                    <w:ind w:left="20" w:right="0" w:firstLine="0"/>
                    <w:jc w:val="left"/>
                    <w:rPr>
                      <w:b/>
                      <w:sz w:val="22"/>
                    </w:rPr>
                  </w:pPr>
                  <w:r>
                    <w:rPr>
                      <w:b/>
                      <w:sz w:val="22"/>
                    </w:rPr>
                    <w:t>Thurs Jan. 31</w:t>
                  </w:r>
                </w:p>
              </w:txbxContent>
            </v:textbox>
            <w10:wrap type="none"/>
          </v:shape>
        </w:pict>
      </w:r>
      <w:r>
        <w:rPr/>
        <w:pict>
          <v:shape style="position:absolute;margin-left:178.988953pt;margin-top:527.451416pt;width:243.85pt;height:14.95pt;mso-position-horizontal-relative:page;mso-position-vertical-relative:page;z-index:-38392" type="#_x0000_t202" filled="false" stroked="false">
            <v:textbox inset="0,0,0,0">
              <w:txbxContent>
                <w:p>
                  <w:pPr>
                    <w:spacing w:before="20"/>
                    <w:ind w:left="20" w:right="0" w:firstLine="0"/>
                    <w:jc w:val="left"/>
                    <w:rPr>
                      <w:b/>
                      <w:sz w:val="22"/>
                    </w:rPr>
                  </w:pPr>
                  <w:r>
                    <w:rPr>
                      <w:b/>
                      <w:sz w:val="22"/>
                    </w:rPr>
                    <w:t>Class 4: Value Chain Strategy (Strategy Class #3)</w:t>
                  </w:r>
                </w:p>
              </w:txbxContent>
            </v:textbox>
            <w10:wrap type="none"/>
          </v:shape>
        </w:pict>
      </w:r>
      <w:r>
        <w:rPr/>
        <w:pict>
          <v:shape style="position:absolute;margin-left:179pt;margin-top:553.229858pt;width:358.6pt;height:27.8pt;mso-position-horizontal-relative:page;mso-position-vertical-relative:page;z-index:-38368" type="#_x0000_t202" filled="false" stroked="false">
            <v:textbox inset="0,0,0,0">
              <w:txbxContent>
                <w:p>
                  <w:pPr>
                    <w:pStyle w:val="BodyText"/>
                    <w:ind w:right="1"/>
                  </w:pPr>
                  <w:r>
                    <w:rPr/>
                    <w:t>P. Milgrom and J. Roberts. 1992. </w:t>
                  </w:r>
                  <w:r>
                    <w:rPr>
                      <w:u w:val="single"/>
                    </w:rPr>
                    <w:t>Economics, Organization, and Management</w:t>
                  </w:r>
                  <w:r>
                    <w:rPr/>
                    <w:t>, pp. 28-33.</w:t>
                  </w:r>
                </w:p>
              </w:txbxContent>
            </v:textbox>
            <w10:wrap type="none"/>
          </v:shape>
        </w:pict>
      </w:r>
      <w:r>
        <w:rPr/>
        <w:pict>
          <v:shape style="position:absolute;margin-left:179pt;margin-top:591.869385pt;width:329.35pt;height:14.95pt;mso-position-horizontal-relative:page;mso-position-vertical-relative:page;z-index:-38344" type="#_x0000_t202" filled="false" stroked="false">
            <v:textbox inset="0,0,0,0">
              <w:txbxContent>
                <w:p>
                  <w:pPr>
                    <w:pStyle w:val="BodyText"/>
                  </w:pPr>
                  <w:r>
                    <w:rPr/>
                    <w:t>Case: FreshTec: Revolutionizing Fresh Produce (HBS Case 9-511-059)</w:t>
                  </w:r>
                </w:p>
              </w:txbxContent>
            </v:textbox>
            <w10:wrap type="none"/>
          </v:shape>
        </w:pict>
      </w:r>
      <w:r>
        <w:rPr/>
        <w:pict>
          <v:shape style="position:absolute;margin-left:179pt;margin-top:619.829834pt;width:349pt;height:44.95pt;mso-position-horizontal-relative:page;mso-position-vertical-relative:page;z-index:-38320" type="#_x0000_t202" filled="false" stroked="false">
            <v:textbox inset="0,0,0,0">
              <w:txbxContent>
                <w:p>
                  <w:pPr>
                    <w:pStyle w:val="BodyText"/>
                    <w:spacing w:line="278" w:lineRule="auto"/>
                  </w:pPr>
                  <w:r>
                    <w:rPr>
                      <w:i/>
                      <w:color w:val="333333"/>
                    </w:rPr>
                    <w:t>Study questions</w:t>
                  </w:r>
                  <w:r>
                    <w:rPr>
                      <w:color w:val="333333"/>
                    </w:rPr>
                    <w:t>: As FreshTec, what is your preferred entry strategy? Why? To what extent does your analysis of transaction costs factor into your preferred entry strategy?</w:t>
                  </w:r>
                </w:p>
              </w:txbxContent>
            </v:textbox>
            <w10:wrap type="none"/>
          </v:shape>
        </w:pict>
      </w:r>
      <w:r>
        <w:rPr/>
        <w:pict>
          <v:shape style="position:absolute;margin-left:71pt;margin-top:730.608215pt;width:134.2pt;height:12.6pt;mso-position-horizontal-relative:page;mso-position-vertical-relative:page;z-index:-38296"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08.76001pt;margin-top:730.608215pt;width:32.2pt;height:12.6pt;mso-position-horizontal-relative:page;mso-position-vertical-relative:page;z-index:-38272" type="#_x0000_t202" filled="false" stroked="false">
            <v:textbox inset="0,0,0,0">
              <w:txbxContent>
                <w:p>
                  <w:pPr>
                    <w:spacing w:before="20"/>
                    <w:ind w:left="20" w:right="0" w:firstLine="0"/>
                    <w:jc w:val="left"/>
                    <w:rPr>
                      <w:sz w:val="18"/>
                    </w:rPr>
                  </w:pPr>
                  <w:r>
                    <w:rPr>
                      <w:sz w:val="18"/>
                    </w:rPr>
                    <w:t>Page 10</w:t>
                  </w:r>
                </w:p>
              </w:txbxContent>
            </v:textbox>
            <w10:wrap type="none"/>
          </v:shape>
        </w:pict>
      </w:r>
      <w:r>
        <w:rPr/>
        <w:pict>
          <v:shape style="position:absolute;margin-left:70.559998pt;margin-top:716.619995pt;width:470.9pt;height:12pt;mso-position-horizontal-relative:page;mso-position-vertical-relative:page;z-index:-3824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8224"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8200"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71pt;margin-top:70.949844pt;width:58.8pt;height:14.95pt;mso-position-horizontal-relative:page;mso-position-vertical-relative:page;z-index:-38176" type="#_x0000_t202" filled="false" stroked="false">
            <v:textbox inset="0,0,0,0">
              <w:txbxContent>
                <w:p>
                  <w:pPr>
                    <w:spacing w:before="20"/>
                    <w:ind w:left="20" w:right="0" w:firstLine="0"/>
                    <w:jc w:val="left"/>
                    <w:rPr>
                      <w:b/>
                      <w:sz w:val="22"/>
                    </w:rPr>
                  </w:pPr>
                  <w:r>
                    <w:rPr>
                      <w:b/>
                      <w:sz w:val="22"/>
                    </w:rPr>
                    <w:t>Tues Feb. 5</w:t>
                  </w:r>
                </w:p>
              </w:txbxContent>
            </v:textbox>
            <w10:wrap type="none"/>
          </v:shape>
        </w:pict>
      </w:r>
      <w:r>
        <w:rPr/>
        <w:pict>
          <v:shape style="position:absolute;margin-left:178.993286pt;margin-top:70.949844pt;width:238.8pt;height:14.95pt;mso-position-horizontal-relative:page;mso-position-vertical-relative:page;z-index:-38152" type="#_x0000_t202" filled="false" stroked="false">
            <v:textbox inset="0,0,0,0">
              <w:txbxContent>
                <w:p>
                  <w:pPr>
                    <w:spacing w:before="20"/>
                    <w:ind w:left="20" w:right="0" w:firstLine="0"/>
                    <w:jc w:val="left"/>
                    <w:rPr>
                      <w:b/>
                      <w:sz w:val="22"/>
                    </w:rPr>
                  </w:pPr>
                  <w:r>
                    <w:rPr>
                      <w:b/>
                      <w:sz w:val="22"/>
                    </w:rPr>
                    <w:t>Class 5: Disruption Strategy (Strategy Class #4)</w:t>
                  </w:r>
                </w:p>
              </w:txbxContent>
            </v:textbox>
            <w10:wrap type="none"/>
          </v:shape>
        </w:pict>
      </w:r>
      <w:r>
        <w:rPr/>
        <w:pict>
          <v:shape style="position:absolute;margin-left:178.993286pt;margin-top:96.75032pt;width:363.85pt;height:27.8pt;mso-position-horizontal-relative:page;mso-position-vertical-relative:page;z-index:-38128" type="#_x0000_t202" filled="false" stroked="false">
            <v:textbox inset="0,0,0,0">
              <w:txbxContent>
                <w:p>
                  <w:pPr>
                    <w:pStyle w:val="BodyText"/>
                    <w:spacing w:line="257" w:lineRule="exact"/>
                  </w:pPr>
                  <w:r>
                    <w:rPr/>
                    <w:t>C.M. Christensen, M.E. Raynor, R. McDonald. “What is Disruptive Innovation?”</w:t>
                  </w:r>
                </w:p>
                <w:p>
                  <w:pPr>
                    <w:spacing w:line="257" w:lineRule="exact" w:before="0"/>
                    <w:ind w:left="20" w:right="0" w:firstLine="0"/>
                    <w:jc w:val="left"/>
                    <w:rPr>
                      <w:sz w:val="22"/>
                    </w:rPr>
                  </w:pPr>
                  <w:r>
                    <w:rPr>
                      <w:i/>
                      <w:sz w:val="22"/>
                    </w:rPr>
                    <w:t>Harvard Business Review</w:t>
                  </w:r>
                  <w:r>
                    <w:rPr>
                      <w:sz w:val="22"/>
                    </w:rPr>
                    <w:t>, R1512B-PDF-ENG, December 2015.</w:t>
                  </w:r>
                </w:p>
              </w:txbxContent>
            </v:textbox>
            <w10:wrap type="none"/>
          </v:shape>
        </w:pict>
      </w:r>
      <w:r>
        <w:rPr/>
        <w:pict>
          <v:shape style="position:absolute;margin-left:179.004318pt;margin-top:135.39032pt;width:355.5pt;height:40.75pt;mso-position-horizontal-relative:page;mso-position-vertical-relative:page;z-index:-38104" type="#_x0000_t202" filled="false" stroked="false">
            <v:textbox inset="0,0,0,0">
              <w:txbxContent>
                <w:p>
                  <w:pPr>
                    <w:pStyle w:val="BodyText"/>
                    <w:ind w:right="1"/>
                  </w:pPr>
                  <w:r>
                    <w:rPr>
                      <w:i/>
                      <w:color w:val="333333"/>
                    </w:rPr>
                    <w:t>Study questions</w:t>
                  </w:r>
                  <w:r>
                    <w:rPr>
                      <w:color w:val="333333"/>
                    </w:rPr>
                    <w:t>: We will consider both the incumbent’s viewpoint, and especially the entrant’s perspective on disruption. What might be the major entrepreneurial issues associated with adopting a disruption strategy?</w:t>
                  </w:r>
                </w:p>
              </w:txbxContent>
            </v:textbox>
            <w10:wrap type="none"/>
          </v:shape>
        </w:pict>
      </w:r>
      <w:r>
        <w:rPr/>
        <w:pict>
          <v:shape style="position:absolute;margin-left:179.004318pt;margin-top:186.991287pt;width:344.75pt;height:27.95pt;mso-position-horizontal-relative:page;mso-position-vertical-relative:page;z-index:-38080" type="#_x0000_t202" filled="false" stroked="false">
            <v:textbox inset="0,0,0,0">
              <w:txbxContent>
                <w:p>
                  <w:pPr>
                    <w:pStyle w:val="BodyText"/>
                  </w:pPr>
                  <w:r>
                    <w:rPr>
                      <w:i/>
                      <w:color w:val="333333"/>
                    </w:rPr>
                    <w:t>Note: </w:t>
                  </w:r>
                  <w:r>
                    <w:rPr>
                      <w:color w:val="333333"/>
                    </w:rPr>
                    <w:t>We will have a team-based exercise in class; no prior preparation is required.</w:t>
                  </w:r>
                </w:p>
              </w:txbxContent>
            </v:textbox>
            <w10:wrap type="none"/>
          </v:shape>
        </w:pict>
      </w:r>
      <w:r>
        <w:rPr/>
        <w:pict>
          <v:shape style="position:absolute;margin-left:71pt;margin-top:238.592239pt;width:64.6500pt;height:14.95pt;mso-position-horizontal-relative:page;mso-position-vertical-relative:page;z-index:-38056" type="#_x0000_t202" filled="false" stroked="false">
            <v:textbox inset="0,0,0,0">
              <w:txbxContent>
                <w:p>
                  <w:pPr>
                    <w:spacing w:before="20"/>
                    <w:ind w:left="20" w:right="0" w:firstLine="0"/>
                    <w:jc w:val="left"/>
                    <w:rPr>
                      <w:b/>
                      <w:sz w:val="22"/>
                    </w:rPr>
                  </w:pPr>
                  <w:r>
                    <w:rPr>
                      <w:b/>
                      <w:sz w:val="22"/>
                    </w:rPr>
                    <w:t>Thurs Feb. 7</w:t>
                  </w:r>
                </w:p>
              </w:txbxContent>
            </v:textbox>
            <w10:wrap type="none"/>
          </v:shape>
        </w:pict>
      </w:r>
      <w:r>
        <w:rPr/>
        <w:pict>
          <v:shape style="position:absolute;margin-left:179.004318pt;margin-top:238.592239pt;width:240.5pt;height:14.95pt;mso-position-horizontal-relative:page;mso-position-vertical-relative:page;z-index:-38032" type="#_x0000_t202" filled="false" stroked="false">
            <v:textbox inset="0,0,0,0">
              <w:txbxContent>
                <w:p>
                  <w:pPr>
                    <w:spacing w:before="20"/>
                    <w:ind w:left="20" w:right="0" w:firstLine="0"/>
                    <w:jc w:val="left"/>
                    <w:rPr>
                      <w:b/>
                      <w:sz w:val="22"/>
                    </w:rPr>
                  </w:pPr>
                  <w:r>
                    <w:rPr>
                      <w:b/>
                      <w:sz w:val="22"/>
                    </w:rPr>
                    <w:t>Class 6: Blue Ocean Strategy (Strategy Class #5)</w:t>
                  </w:r>
                </w:p>
              </w:txbxContent>
            </v:textbox>
            <w10:wrap type="none"/>
          </v:shape>
        </w:pict>
      </w:r>
      <w:r>
        <w:rPr/>
        <w:pict>
          <v:shape style="position:absolute;margin-left:179.004318pt;margin-top:264.392731pt;width:343.2pt;height:27.8pt;mso-position-horizontal-relative:page;mso-position-vertical-relative:page;z-index:-38008" type="#_x0000_t202" filled="false" stroked="false">
            <v:textbox inset="0,0,0,0">
              <w:txbxContent>
                <w:p>
                  <w:pPr>
                    <w:pStyle w:val="BodyText"/>
                    <w:ind w:right="1"/>
                  </w:pPr>
                  <w:r>
                    <w:rPr/>
                    <w:t>W.C. Kim and R. Mauborgne. 2005. “Blue Ocean Strategy: From Theory to Practice,” </w:t>
                  </w:r>
                  <w:r>
                    <w:rPr>
                      <w:i/>
                    </w:rPr>
                    <w:t>California Management Review</w:t>
                  </w:r>
                  <w:r>
                    <w:rPr/>
                    <w:t>, Spring, Vol. 47, No. 3: 105-121.</w:t>
                  </w:r>
                </w:p>
              </w:txbxContent>
            </v:textbox>
            <w10:wrap type="none"/>
          </v:shape>
        </w:pict>
      </w:r>
      <w:r>
        <w:rPr/>
        <w:pict>
          <v:shape style="position:absolute;margin-left:178.993286pt;margin-top:303.032715pt;width:355.3pt;height:27.95pt;mso-position-horizontal-relative:page;mso-position-vertical-relative:page;z-index:-37984" type="#_x0000_t202" filled="false" stroked="false">
            <v:textbox inset="0,0,0,0">
              <w:txbxContent>
                <w:p>
                  <w:pPr>
                    <w:spacing w:before="20"/>
                    <w:ind w:left="20" w:right="-1" w:firstLine="0"/>
                    <w:jc w:val="left"/>
                    <w:rPr>
                      <w:sz w:val="22"/>
                    </w:rPr>
                  </w:pPr>
                  <w:r>
                    <w:rPr>
                      <w:sz w:val="22"/>
                    </w:rPr>
                    <w:t>M.E. Porter. 1996. “What is Strategy?” </w:t>
                  </w:r>
                  <w:r>
                    <w:rPr>
                      <w:i/>
                      <w:sz w:val="22"/>
                    </w:rPr>
                    <w:t>Harvard Business Review </w:t>
                  </w:r>
                  <w:r>
                    <w:rPr>
                      <w:sz w:val="22"/>
                    </w:rPr>
                    <w:t>(November- December): 61–78.</w:t>
                  </w:r>
                </w:p>
              </w:txbxContent>
            </v:textbox>
            <w10:wrap type="none"/>
          </v:shape>
        </w:pict>
      </w:r>
      <w:r>
        <w:rPr/>
        <w:pict>
          <v:shape style="position:absolute;margin-left:178.982239pt;margin-top:341.794159pt;width:350.9pt;height:27.8pt;mso-position-horizontal-relative:page;mso-position-vertical-relative:page;z-index:-37960" type="#_x0000_t202" filled="false" stroked="false">
            <v:textbox inset="0,0,0,0">
              <w:txbxContent>
                <w:p>
                  <w:pPr>
                    <w:pStyle w:val="BodyText"/>
                    <w:ind w:right="2"/>
                  </w:pPr>
                  <w:r>
                    <w:rPr>
                      <w:i/>
                      <w:color w:val="333333"/>
                    </w:rPr>
                    <w:t>Study questions</w:t>
                  </w:r>
                  <w:r>
                    <w:rPr>
                      <w:color w:val="333333"/>
                    </w:rPr>
                    <w:t>: How do the two articles relate to each other? According to each article, what is at the core of strategy?</w:t>
                  </w:r>
                </w:p>
              </w:txbxContent>
            </v:textbox>
            <w10:wrap type="none"/>
          </v:shape>
        </w:pict>
      </w:r>
      <w:r>
        <w:rPr/>
        <w:pict>
          <v:shape style="position:absolute;margin-left:70.988960pt;margin-top:393.395111pt;width:65.2pt;height:14.95pt;mso-position-horizontal-relative:page;mso-position-vertical-relative:page;z-index:-37936" type="#_x0000_t202" filled="false" stroked="false">
            <v:textbox inset="0,0,0,0">
              <w:txbxContent>
                <w:p>
                  <w:pPr>
                    <w:spacing w:before="20"/>
                    <w:ind w:left="20" w:right="0" w:firstLine="0"/>
                    <w:jc w:val="left"/>
                    <w:rPr>
                      <w:b/>
                      <w:sz w:val="22"/>
                    </w:rPr>
                  </w:pPr>
                  <w:r>
                    <w:rPr>
                      <w:b/>
                      <w:sz w:val="22"/>
                    </w:rPr>
                    <w:t>Tues Feb. 12</w:t>
                  </w:r>
                </w:p>
              </w:txbxContent>
            </v:textbox>
            <w10:wrap type="none"/>
          </v:shape>
        </w:pict>
      </w:r>
      <w:r>
        <w:rPr/>
        <w:pict>
          <v:shape style="position:absolute;margin-left:178.982239pt;margin-top:393.395111pt;width:332.75pt;height:14.95pt;mso-position-horizontal-relative:page;mso-position-vertical-relative:page;z-index:-37912" type="#_x0000_t202" filled="false" stroked="false">
            <v:textbox inset="0,0,0,0">
              <w:txbxContent>
                <w:p>
                  <w:pPr>
                    <w:spacing w:before="20"/>
                    <w:ind w:left="20" w:right="0" w:firstLine="0"/>
                    <w:jc w:val="left"/>
                    <w:rPr>
                      <w:b/>
                      <w:sz w:val="22"/>
                    </w:rPr>
                  </w:pPr>
                  <w:r>
                    <w:rPr>
                      <w:b/>
                      <w:sz w:val="22"/>
                    </w:rPr>
                    <w:t>Class 7: Corporate Scope &amp; Expansion Strategy (Strategy Class #6)</w:t>
                  </w:r>
                </w:p>
              </w:txbxContent>
            </v:textbox>
            <w10:wrap type="none"/>
          </v:shape>
        </w:pict>
      </w:r>
      <w:r>
        <w:rPr/>
        <w:pict>
          <v:shape style="position:absolute;margin-left:178.982239pt;margin-top:419.195618pt;width:353.4pt;height:27.8pt;mso-position-horizontal-relative:page;mso-position-vertical-relative:page;z-index:-37888" type="#_x0000_t202" filled="false" stroked="false">
            <v:textbox inset="0,0,0,0">
              <w:txbxContent>
                <w:p>
                  <w:pPr>
                    <w:pStyle w:val="BodyText"/>
                    <w:ind w:right="2"/>
                  </w:pPr>
                  <w:r>
                    <w:rPr/>
                    <w:t>P. Ghemawat and J. Rivkin. 2010. “Choosing Corporate Scope,” Strategy and the Business Landscape (3</w:t>
                  </w:r>
                  <w:r>
                    <w:rPr>
                      <w:position w:val="5"/>
                      <w:sz w:val="14"/>
                    </w:rPr>
                    <w:t>rd </w:t>
                  </w:r>
                  <w:r>
                    <w:rPr/>
                    <w:t>ed.), Ch. 6, pp. 123 – 141.</w:t>
                  </w:r>
                </w:p>
              </w:txbxContent>
            </v:textbox>
            <w10:wrap type="none"/>
          </v:shape>
        </w:pict>
      </w:r>
      <w:r>
        <w:rPr/>
        <w:pict>
          <v:shape style="position:absolute;margin-left:178.996643pt;margin-top:457.830322pt;width:44.6pt;height:14.95pt;mso-position-horizontal-relative:page;mso-position-vertical-relative:page;z-index:-37864" type="#_x0000_t202" filled="false" stroked="false">
            <v:textbox inset="0,0,0,0">
              <w:txbxContent>
                <w:p>
                  <w:pPr>
                    <w:spacing w:before="20"/>
                    <w:ind w:left="20" w:right="0" w:firstLine="0"/>
                    <w:jc w:val="left"/>
                    <w:rPr>
                      <w:sz w:val="22"/>
                    </w:rPr>
                  </w:pPr>
                  <w:r>
                    <w:rPr>
                      <w:i/>
                      <w:sz w:val="22"/>
                    </w:rPr>
                    <w:t>Optional</w:t>
                  </w:r>
                  <w:r>
                    <w:rPr>
                      <w:sz w:val="22"/>
                    </w:rPr>
                    <w:t>:</w:t>
                  </w:r>
                </w:p>
              </w:txbxContent>
            </v:textbox>
            <w10:wrap type="none"/>
          </v:shape>
        </w:pict>
      </w:r>
      <w:r>
        <w:rPr/>
        <w:pict>
          <v:shape style="position:absolute;margin-left:178.996643pt;margin-top:483.630798pt;width:343.6pt;height:27.8pt;mso-position-horizontal-relative:page;mso-position-vertical-relative:page;z-index:-37840" type="#_x0000_t202" filled="false" stroked="false">
            <v:textbox inset="0,0,0,0">
              <w:txbxContent>
                <w:p>
                  <w:pPr>
                    <w:spacing w:before="20"/>
                    <w:ind w:left="20" w:right="-1" w:firstLine="0"/>
                    <w:jc w:val="left"/>
                    <w:rPr>
                      <w:sz w:val="22"/>
                    </w:rPr>
                  </w:pPr>
                  <w:r>
                    <w:rPr>
                      <w:sz w:val="22"/>
                    </w:rPr>
                    <w:t>“Blitzscaling: An Interview with Reid Hoffman,” </w:t>
                  </w:r>
                  <w:r>
                    <w:rPr>
                      <w:i/>
                      <w:sz w:val="22"/>
                    </w:rPr>
                    <w:t>Harvard Business Review</w:t>
                  </w:r>
                  <w:r>
                    <w:rPr>
                      <w:sz w:val="22"/>
                    </w:rPr>
                    <w:t>, April 2016.</w:t>
                  </w:r>
                </w:p>
              </w:txbxContent>
            </v:textbox>
            <w10:wrap type="none"/>
          </v:shape>
        </w:pict>
      </w:r>
      <w:r>
        <w:rPr/>
        <w:pict>
          <v:shape style="position:absolute;margin-left:178.996643pt;margin-top:522.270813pt;width:332.2pt;height:27.95pt;mso-position-horizontal-relative:page;mso-position-vertical-relative:page;z-index:-37816" type="#_x0000_t202" filled="false" stroked="false">
            <v:textbox inset="0,0,0,0">
              <w:txbxContent>
                <w:p>
                  <w:pPr>
                    <w:pStyle w:val="BodyText"/>
                    <w:ind w:right="2"/>
                  </w:pPr>
                  <w:r>
                    <w:rPr/>
                    <w:t>D. Hsu. 2018. “Entrepreneurial Scaling Strategy: Managerial and Policy Considerations,” Wharton School paper.</w:t>
                  </w:r>
                </w:p>
              </w:txbxContent>
            </v:textbox>
            <w10:wrap type="none"/>
          </v:shape>
        </w:pict>
      </w:r>
      <w:r>
        <w:rPr/>
        <w:pict>
          <v:shape style="position:absolute;margin-left:178.985596pt;margin-top:561.032227pt;width:341.7pt;height:53.6pt;mso-position-horizontal-relative:page;mso-position-vertical-relative:page;z-index:-37792" type="#_x0000_t202" filled="false" stroked="false">
            <v:textbox inset="0,0,0,0">
              <w:txbxContent>
                <w:p>
                  <w:pPr>
                    <w:pStyle w:val="BodyText"/>
                    <w:ind w:right="1"/>
                  </w:pPr>
                  <w:r>
                    <w:rPr>
                      <w:i/>
                      <w:color w:val="333333"/>
                    </w:rPr>
                    <w:t>Study questions</w:t>
                  </w:r>
                  <w:r>
                    <w:rPr>
                      <w:color w:val="333333"/>
                    </w:rPr>
                    <w:t>: What are the key managerial considerations in choosing venture scope and direction of expansion generally? What are the more specific considerations for horizontal expansion (diversifying across industry verticals)?</w:t>
                  </w:r>
                </w:p>
              </w:txbxContent>
            </v:textbox>
            <w10:wrap type="none"/>
          </v:shape>
        </w:pict>
      </w:r>
      <w:r>
        <w:rPr/>
        <w:pict>
          <v:shape style="position:absolute;margin-left:178.985596pt;margin-top:625.472717pt;width:361.5pt;height:14.95pt;mso-position-horizontal-relative:page;mso-position-vertical-relative:page;z-index:-37768" type="#_x0000_t202" filled="false" stroked="false">
            <v:textbox inset="0,0,0,0">
              <w:txbxContent>
                <w:p>
                  <w:pPr>
                    <w:pStyle w:val="BodyText"/>
                  </w:pPr>
                  <w:r>
                    <w:rPr>
                      <w:i/>
                      <w:color w:val="333333"/>
                    </w:rPr>
                    <w:t>Note: </w:t>
                  </w:r>
                  <w:r>
                    <w:rPr>
                      <w:color w:val="333333"/>
                    </w:rPr>
                    <w:t>We will discuss applied cases in class; no prior preparation is required.</w:t>
                  </w:r>
                </w:p>
              </w:txbxContent>
            </v:textbox>
            <w10:wrap type="none"/>
          </v:shape>
        </w:pict>
      </w:r>
      <w:r>
        <w:rPr/>
        <w:pict>
          <v:shape style="position:absolute;margin-left:70.992317pt;margin-top:664.112732pt;width:71.150pt;height:14.95pt;mso-position-horizontal-relative:page;mso-position-vertical-relative:page;z-index:-37744" type="#_x0000_t202" filled="false" stroked="false">
            <v:textbox inset="0,0,0,0">
              <w:txbxContent>
                <w:p>
                  <w:pPr>
                    <w:spacing w:before="20"/>
                    <w:ind w:left="20" w:right="0" w:firstLine="0"/>
                    <w:jc w:val="left"/>
                    <w:rPr>
                      <w:b/>
                      <w:sz w:val="22"/>
                    </w:rPr>
                  </w:pPr>
                  <w:r>
                    <w:rPr>
                      <w:b/>
                      <w:sz w:val="22"/>
                    </w:rPr>
                    <w:t>Thurs Feb. 14</w:t>
                  </w:r>
                </w:p>
              </w:txbxContent>
            </v:textbox>
            <w10:wrap type="none"/>
          </v:shape>
        </w:pict>
      </w:r>
      <w:r>
        <w:rPr/>
        <w:pict>
          <v:shape style="position:absolute;margin-left:178.985596pt;margin-top:664.112732pt;width:354.75pt;height:14.95pt;mso-position-horizontal-relative:page;mso-position-vertical-relative:page;z-index:-37720" type="#_x0000_t202" filled="false" stroked="false">
            <v:textbox inset="0,0,0,0">
              <w:txbxContent>
                <w:p>
                  <w:pPr>
                    <w:spacing w:before="20"/>
                    <w:ind w:left="20" w:right="0" w:firstLine="0"/>
                    <w:jc w:val="left"/>
                    <w:rPr>
                      <w:b/>
                      <w:sz w:val="22"/>
                    </w:rPr>
                  </w:pPr>
                  <w:r>
                    <w:rPr>
                      <w:b/>
                      <w:sz w:val="22"/>
                    </w:rPr>
                    <w:t>Class 8: Entrepreneurial Strategy Module Wrap-Up (Strategy Class #7)</w:t>
                  </w:r>
                </w:p>
              </w:txbxContent>
            </v:textbox>
            <w10:wrap type="none"/>
          </v:shape>
        </w:pict>
      </w:r>
      <w:r>
        <w:rPr/>
        <w:pict>
          <v:shape style="position:absolute;margin-left:178.996643pt;margin-top:689.913208pt;width:272.75pt;height:14.95pt;mso-position-horizontal-relative:page;mso-position-vertical-relative:page;z-index:-37696" type="#_x0000_t202" filled="false" stroked="false">
            <v:textbox inset="0,0,0,0">
              <w:txbxContent>
                <w:p>
                  <w:pPr>
                    <w:pStyle w:val="BodyText"/>
                  </w:pPr>
                  <w:r>
                    <w:rPr/>
                    <w:t>A. Wu and D. Hsu. “Pressed Juicery,” Wharton School case.</w:t>
                  </w:r>
                </w:p>
              </w:txbxContent>
            </v:textbox>
            <w10:wrap type="none"/>
          </v:shape>
        </w:pict>
      </w:r>
      <w:r>
        <w:rPr/>
        <w:pict>
          <v:shape style="position:absolute;margin-left:71pt;margin-top:730.608215pt;width:134.2pt;height:12.6pt;mso-position-horizontal-relative:page;mso-position-vertical-relative:page;z-index:-37672"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08.76001pt;margin-top:730.608215pt;width:32.2pt;height:12.6pt;mso-position-horizontal-relative:page;mso-position-vertical-relative:page;z-index:-37648" type="#_x0000_t202" filled="false" stroked="false">
            <v:textbox inset="0,0,0,0">
              <w:txbxContent>
                <w:p>
                  <w:pPr>
                    <w:spacing w:before="20"/>
                    <w:ind w:left="20" w:right="0" w:firstLine="0"/>
                    <w:jc w:val="left"/>
                    <w:rPr>
                      <w:sz w:val="18"/>
                    </w:rPr>
                  </w:pPr>
                  <w:r>
                    <w:rPr>
                      <w:sz w:val="18"/>
                    </w:rPr>
                    <w:t>Page 11</w:t>
                  </w:r>
                </w:p>
              </w:txbxContent>
            </v:textbox>
            <w10:wrap type="none"/>
          </v:shape>
        </w:pict>
      </w:r>
      <w:r>
        <w:rPr/>
        <w:pict>
          <v:shape style="position:absolute;margin-left:70.559998pt;margin-top:716.619995pt;width:470.9pt;height:12pt;mso-position-horizontal-relative:page;mso-position-vertical-relative:page;z-index:-3762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7600"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7576"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179pt;margin-top:70.949844pt;width:345.5pt;height:27.8pt;mso-position-horizontal-relative:page;mso-position-vertical-relative:page;z-index:-37552" type="#_x0000_t202" filled="false" stroked="false">
            <v:textbox inset="0,0,0,0">
              <w:txbxContent>
                <w:p>
                  <w:pPr>
                    <w:pStyle w:val="BodyText"/>
                    <w:ind w:right="2"/>
                  </w:pPr>
                  <w:r>
                    <w:rPr>
                      <w:i/>
                      <w:color w:val="333333"/>
                    </w:rPr>
                    <w:t>Study questions</w:t>
                  </w:r>
                  <w:r>
                    <w:rPr>
                      <w:color w:val="333333"/>
                    </w:rPr>
                    <w:t>: Assess Pressed Juicery’s entry strategy and relate it to its scaling strategy.</w:t>
                  </w:r>
                </w:p>
              </w:txbxContent>
            </v:textbox>
            <w10:wrap type="none"/>
          </v:shape>
        </w:pict>
      </w:r>
      <w:r>
        <w:rPr/>
        <w:pict>
          <v:shape style="position:absolute;margin-left:179pt;margin-top:109.589844pt;width:351.75pt;height:27.95pt;mso-position-horizontal-relative:page;mso-position-vertical-relative:page;z-index:-37528" type="#_x0000_t202" filled="false" stroked="false">
            <v:textbox inset="0,0,0,0">
              <w:txbxContent>
                <w:p>
                  <w:pPr>
                    <w:pStyle w:val="BodyText"/>
                  </w:pPr>
                  <w:r>
                    <w:rPr>
                      <w:i/>
                    </w:rPr>
                    <w:t>Note</w:t>
                  </w:r>
                  <w:r>
                    <w:rPr/>
                    <w:t>: please bring your computing devices to class today; I will reserve the last 5 minutes for your module feedback.</w:t>
                  </w:r>
                </w:p>
              </w:txbxContent>
            </v:textbox>
            <w10:wrap type="none"/>
          </v:shape>
        </w:pict>
      </w:r>
      <w:r>
        <w:rPr/>
        <w:pict>
          <v:shape style="position:absolute;margin-left:70.995682pt;margin-top:161.190811pt;width:228.65pt;height:14.95pt;mso-position-horizontal-relative:page;mso-position-vertical-relative:page;z-index:-37504" type="#_x0000_t202" filled="false" stroked="false">
            <v:textbox inset="0,0,0,0">
              <w:txbxContent>
                <w:p>
                  <w:pPr>
                    <w:spacing w:before="20"/>
                    <w:ind w:left="20" w:right="0" w:firstLine="0"/>
                    <w:jc w:val="left"/>
                    <w:rPr>
                      <w:b/>
                      <w:sz w:val="22"/>
                    </w:rPr>
                  </w:pPr>
                  <w:r>
                    <w:rPr>
                      <w:b/>
                      <w:sz w:val="22"/>
                    </w:rPr>
                    <w:t>PART II: HUMAN &amp; SOCIAL CAPITAL MODULE</w:t>
                  </w:r>
                </w:p>
              </w:txbxContent>
            </v:textbox>
            <w10:wrap type="none"/>
          </v:shape>
        </w:pict>
      </w:r>
      <w:r>
        <w:rPr/>
        <w:pict>
          <v:shape style="position:absolute;margin-left:70.995682pt;margin-top:186.991287pt;width:65.3pt;height:14.95pt;mso-position-horizontal-relative:page;mso-position-vertical-relative:page;z-index:-37480" type="#_x0000_t202" filled="false" stroked="false">
            <v:textbox inset="0,0,0,0">
              <w:txbxContent>
                <w:p>
                  <w:pPr>
                    <w:spacing w:before="20"/>
                    <w:ind w:left="20" w:right="0" w:firstLine="0"/>
                    <w:jc w:val="left"/>
                    <w:rPr>
                      <w:b/>
                      <w:sz w:val="22"/>
                    </w:rPr>
                  </w:pPr>
                  <w:r>
                    <w:rPr>
                      <w:b/>
                      <w:sz w:val="22"/>
                    </w:rPr>
                    <w:t>Tues Feb. 19</w:t>
                  </w:r>
                </w:p>
              </w:txbxContent>
            </v:textbox>
            <w10:wrap type="none"/>
          </v:shape>
        </w:pict>
      </w:r>
      <w:r>
        <w:rPr/>
        <w:pict>
          <v:shape style="position:absolute;margin-left:155.929718pt;margin-top:186.991287pt;width:295.1pt;height:14.95pt;mso-position-horizontal-relative:page;mso-position-vertical-relative:page;z-index:-37456" type="#_x0000_t202" filled="false" stroked="false">
            <v:textbox inset="0,0,0,0">
              <w:txbxContent>
                <w:p>
                  <w:pPr>
                    <w:spacing w:before="20"/>
                    <w:ind w:left="20" w:right="0" w:firstLine="0"/>
                    <w:jc w:val="left"/>
                    <w:rPr>
                      <w:b/>
                      <w:sz w:val="22"/>
                    </w:rPr>
                  </w:pPr>
                  <w:r>
                    <w:rPr>
                      <w:b/>
                      <w:sz w:val="22"/>
                    </w:rPr>
                    <w:t>Class 9: Motivating Individual Performance (HSC Class #1)</w:t>
                  </w:r>
                </w:p>
              </w:txbxContent>
            </v:textbox>
            <w10:wrap type="none"/>
          </v:shape>
        </w:pict>
      </w:r>
      <w:r>
        <w:rPr/>
        <w:pict>
          <v:shape style="position:absolute;margin-left:161.004807pt;margin-top:212.791763pt;width:377.25pt;height:40.75pt;mso-position-horizontal-relative:page;mso-position-vertical-relative:page;z-index:-37432" type="#_x0000_t202" filled="false" stroked="false">
            <v:textbox inset="0,0,0,0">
              <w:txbxContent>
                <w:p>
                  <w:pPr>
                    <w:pStyle w:val="BodyText"/>
                    <w:ind w:right="1"/>
                  </w:pPr>
                  <w:r>
                    <w:rPr/>
                    <w:t>We start with the central topic of motivation, introducing multiple behavioral theories (e.g. needs, goal-setting, expectancy, cognitive evaluation) and applying them to the case.</w:t>
                  </w:r>
                </w:p>
              </w:txbxContent>
            </v:textbox>
            <w10:wrap type="none"/>
          </v:shape>
        </w:pict>
      </w:r>
      <w:r>
        <w:rPr/>
        <w:pict>
          <v:shape style="position:absolute;margin-left:161.004807pt;margin-top:264.392731pt;width:10.95pt;height:14.95pt;mso-position-horizontal-relative:page;mso-position-vertical-relative:page;z-index:-37408" type="#_x0000_t202" filled="false" stroked="false">
            <v:textbox inset="0,0,0,0">
              <w:txbxContent>
                <w:p>
                  <w:pPr>
                    <w:spacing w:before="20"/>
                    <w:ind w:left="20" w:right="0" w:firstLine="0"/>
                    <w:jc w:val="left"/>
                    <w:rPr>
                      <w:b/>
                      <w:sz w:val="22"/>
                    </w:rPr>
                  </w:pPr>
                  <w:r>
                    <w:rPr>
                      <w:b/>
                      <w:sz w:val="22"/>
                    </w:rPr>
                    <w:t>1.</w:t>
                  </w:r>
                </w:p>
              </w:txbxContent>
            </v:textbox>
            <w10:wrap type="none"/>
          </v:shape>
        </w:pict>
      </w:r>
      <w:r>
        <w:rPr/>
        <w:pict>
          <v:shape style="position:absolute;margin-left:178.988953pt;margin-top:264.392731pt;width:349.85pt;height:131pt;mso-position-horizontal-relative:page;mso-position-vertical-relative:page;z-index:-37384" type="#_x0000_t202" filled="false" stroked="false">
            <v:textbox inset="0,0,0,0">
              <w:txbxContent>
                <w:p>
                  <w:pPr>
                    <w:pStyle w:val="BodyText"/>
                    <w:ind w:right="24"/>
                  </w:pPr>
                  <w:r>
                    <w:rPr/>
                    <w:t>What motivates Teena Lerner, during her early career and in founding the hedge fund Rx Capital?</w:t>
                  </w:r>
                </w:p>
                <w:p>
                  <w:pPr>
                    <w:pStyle w:val="BodyText"/>
                    <w:spacing w:before="1"/>
                    <w:ind w:right="562"/>
                  </w:pPr>
                  <w:r>
                    <w:rPr/>
                    <w:t>What did Lerner want to establish at Rx Capital, in terms of strategy, organizational culture, and motivating employees?</w:t>
                  </w:r>
                </w:p>
                <w:p>
                  <w:pPr>
                    <w:pStyle w:val="BodyText"/>
                    <w:spacing w:before="0"/>
                    <w:ind w:right="512"/>
                    <w:jc w:val="both"/>
                  </w:pPr>
                  <w:r>
                    <w:rPr/>
                    <w:t>Is the compensation system at Rx Capital well-aligned with the firm’s strategy? With the goals Lerner wants to set for employees? With the organizational culture and other management policies?</w:t>
                  </w:r>
                </w:p>
                <w:p>
                  <w:pPr>
                    <w:pStyle w:val="BodyText"/>
                    <w:spacing w:before="0"/>
                    <w:ind w:right="4"/>
                  </w:pPr>
                  <w:r>
                    <w:rPr/>
                    <w:t>What compensation decisions should Lerner make for the upcoming year? What about the underperforming employee? Could her current situation have been avoided and, if so, how?</w:t>
                  </w:r>
                </w:p>
              </w:txbxContent>
            </v:textbox>
            <w10:wrap type="none"/>
          </v:shape>
        </w:pict>
      </w:r>
      <w:r>
        <w:rPr/>
        <w:pict>
          <v:shape style="position:absolute;margin-left:161.004807pt;margin-top:290.193207pt;width:10.95pt;height:14.95pt;mso-position-horizontal-relative:page;mso-position-vertical-relative:page;z-index:-37360" type="#_x0000_t202" filled="false" stroked="false">
            <v:textbox inset="0,0,0,0">
              <w:txbxContent>
                <w:p>
                  <w:pPr>
                    <w:spacing w:before="20"/>
                    <w:ind w:left="20" w:right="0" w:firstLine="0"/>
                    <w:jc w:val="left"/>
                    <w:rPr>
                      <w:b/>
                      <w:sz w:val="22"/>
                    </w:rPr>
                  </w:pPr>
                  <w:r>
                    <w:rPr>
                      <w:b/>
                      <w:sz w:val="22"/>
                    </w:rPr>
                    <w:t>2.</w:t>
                  </w:r>
                </w:p>
              </w:txbxContent>
            </v:textbox>
            <w10:wrap type="none"/>
          </v:shape>
        </w:pict>
      </w:r>
      <w:r>
        <w:rPr/>
        <w:pict>
          <v:shape style="position:absolute;margin-left:161.004807pt;margin-top:315.993683pt;width:10.95pt;height:14.95pt;mso-position-horizontal-relative:page;mso-position-vertical-relative:page;z-index:-37336" type="#_x0000_t202" filled="false" stroked="false">
            <v:textbox inset="0,0,0,0">
              <w:txbxContent>
                <w:p>
                  <w:pPr>
                    <w:spacing w:before="20"/>
                    <w:ind w:left="20" w:right="0" w:firstLine="0"/>
                    <w:jc w:val="left"/>
                    <w:rPr>
                      <w:b/>
                      <w:sz w:val="22"/>
                    </w:rPr>
                  </w:pPr>
                  <w:r>
                    <w:rPr>
                      <w:b/>
                      <w:sz w:val="22"/>
                    </w:rPr>
                    <w:t>3.</w:t>
                  </w:r>
                </w:p>
              </w:txbxContent>
            </v:textbox>
            <w10:wrap type="none"/>
          </v:shape>
        </w:pict>
      </w:r>
      <w:r>
        <w:rPr/>
        <w:pict>
          <v:shape style="position:absolute;margin-left:161.004807pt;margin-top:354.633698pt;width:10.95pt;height:14.95pt;mso-position-horizontal-relative:page;mso-position-vertical-relative:page;z-index:-37312" type="#_x0000_t202" filled="false" stroked="false">
            <v:textbox inset="0,0,0,0">
              <w:txbxContent>
                <w:p>
                  <w:pPr>
                    <w:spacing w:before="20"/>
                    <w:ind w:left="20" w:right="0" w:firstLine="0"/>
                    <w:jc w:val="left"/>
                    <w:rPr>
                      <w:b/>
                      <w:sz w:val="22"/>
                    </w:rPr>
                  </w:pPr>
                  <w:r>
                    <w:rPr>
                      <w:b/>
                      <w:sz w:val="22"/>
                    </w:rPr>
                    <w:t>4.</w:t>
                  </w:r>
                </w:p>
              </w:txbxContent>
            </v:textbox>
            <w10:wrap type="none"/>
          </v:shape>
        </w:pict>
      </w:r>
      <w:r>
        <w:rPr/>
        <w:pict>
          <v:shape style="position:absolute;margin-left:160.993759pt;margin-top:402.392731pt;width:359.35pt;height:58.4pt;mso-position-horizontal-relative:page;mso-position-vertical-relative:page;z-index:-37288" type="#_x0000_t202" filled="false" stroked="false">
            <v:textbox inset="0,0,0,0">
              <w:txbxContent>
                <w:p>
                  <w:pPr>
                    <w:pStyle w:val="BodyText"/>
                    <w:ind w:right="17"/>
                    <w:jc w:val="both"/>
                  </w:pPr>
                  <w:r>
                    <w:rPr/>
                    <w:t>Stephen P. Robbins and Timothy A. Judge, excerpts from Motivation” (needs, cognitive evaluation, goal-setting, expectancy), </w:t>
                  </w:r>
                  <w:r>
                    <w:rPr>
                      <w:i/>
                    </w:rPr>
                    <w:t>Organizational Behavior, </w:t>
                  </w:r>
                  <w:r>
                    <w:rPr/>
                    <w:t>12</w:t>
                  </w:r>
                  <w:r>
                    <w:rPr>
                      <w:position w:val="5"/>
                      <w:sz w:val="14"/>
                    </w:rPr>
                    <w:t>th </w:t>
                  </w:r>
                  <w:r>
                    <w:rPr/>
                    <w:t>edition, Englewood Cliffs, N.J.: Prentice Hall, pp. 192-198, 208-210.</w:t>
                  </w:r>
                </w:p>
                <w:p>
                  <w:pPr>
                    <w:pStyle w:val="BodyText"/>
                    <w:spacing w:before="96"/>
                    <w:jc w:val="both"/>
                  </w:pPr>
                  <w:r>
                    <w:rPr>
                      <w:i/>
                    </w:rPr>
                    <w:t>Case</w:t>
                  </w:r>
                  <w:r>
                    <w:rPr/>
                    <w:t>: Teena Lerner: Dividing the Pie at Rx Capital</w:t>
                  </w:r>
                </w:p>
              </w:txbxContent>
            </v:textbox>
            <w10:wrap type="none"/>
          </v:shape>
        </w:pict>
      </w:r>
      <w:r>
        <w:rPr/>
        <w:pict>
          <v:shape style="position:absolute;margin-left:70.997124pt;margin-top:476.435608pt;width:71.05pt;height:14.95pt;mso-position-horizontal-relative:page;mso-position-vertical-relative:page;z-index:-37264" type="#_x0000_t202" filled="false" stroked="false">
            <v:textbox inset="0,0,0,0">
              <w:txbxContent>
                <w:p>
                  <w:pPr>
                    <w:spacing w:before="20"/>
                    <w:ind w:left="20" w:right="0" w:firstLine="0"/>
                    <w:jc w:val="left"/>
                    <w:rPr>
                      <w:b/>
                      <w:sz w:val="22"/>
                    </w:rPr>
                  </w:pPr>
                  <w:r>
                    <w:rPr>
                      <w:b/>
                      <w:sz w:val="22"/>
                    </w:rPr>
                    <w:t>Thurs Feb. 21</w:t>
                  </w:r>
                </w:p>
              </w:txbxContent>
            </v:textbox>
            <w10:wrap type="none"/>
          </v:shape>
        </w:pict>
      </w:r>
      <w:r>
        <w:rPr/>
        <w:pict>
          <v:shape style="position:absolute;margin-left:161.774719pt;margin-top:476.435608pt;width:259.6500pt;height:14.95pt;mso-position-horizontal-relative:page;mso-position-vertical-relative:page;z-index:-37240" type="#_x0000_t202" filled="false" stroked="false">
            <v:textbox inset="0,0,0,0">
              <w:txbxContent>
                <w:p>
                  <w:pPr>
                    <w:spacing w:before="20"/>
                    <w:ind w:left="20" w:right="0" w:firstLine="0"/>
                    <w:jc w:val="left"/>
                    <w:rPr>
                      <w:b/>
                      <w:sz w:val="22"/>
                    </w:rPr>
                  </w:pPr>
                  <w:r>
                    <w:rPr>
                      <w:b/>
                      <w:sz w:val="22"/>
                    </w:rPr>
                    <w:t>Class 10: Designing Reward Systems (HSC Class #2)</w:t>
                  </w:r>
                </w:p>
              </w:txbxContent>
            </v:textbox>
            <w10:wrap type="none"/>
          </v:shape>
        </w:pict>
      </w:r>
      <w:r>
        <w:rPr/>
        <w:pict>
          <v:shape style="position:absolute;margin-left:160.973114pt;margin-top:502.236084pt;width:379.15pt;height:105.2pt;mso-position-horizontal-relative:page;mso-position-vertical-relative:page;z-index:-37216" type="#_x0000_t202" filled="false" stroked="false">
            <v:textbox inset="0,0,0,0">
              <w:txbxContent>
                <w:p>
                  <w:pPr>
                    <w:pStyle w:val="BodyText"/>
                    <w:ind w:right="1"/>
                  </w:pPr>
                  <w:r>
                    <w:rPr/>
                    <w:t>We will discuss reward systems in the context of Netflix and its distinctive culture and management practices. Start with their Powerpoint presentation “Reference Guide on our Freedom and Responsibility Culture”. Skim the whole thing (many text slides but a quick read), noting in particular the sections “Pay Top of Market” and “Promotion and Development”, slides 92-117. Articles on equity theory and “Rewarding A While Hoping for B” will provide perspective on the difficult balance in reward system design between incentive and equity concerns.</w:t>
                  </w:r>
                </w:p>
              </w:txbxContent>
            </v:textbox>
            <w10:wrap type="none"/>
          </v:shape>
        </w:pict>
      </w:r>
      <w:r>
        <w:rPr/>
        <w:pict>
          <v:shape style="position:absolute;margin-left:160.973114pt;margin-top:618.277527pt;width:10.35pt;height:14.95pt;mso-position-horizontal-relative:page;mso-position-vertical-relative:page;z-index:-37192" type="#_x0000_t202" filled="false" stroked="false">
            <v:textbox inset="0,0,0,0">
              <w:txbxContent>
                <w:p>
                  <w:pPr>
                    <w:pStyle w:val="BodyText"/>
                  </w:pPr>
                  <w:r>
                    <w:rPr/>
                    <w:t>1.</w:t>
                  </w:r>
                </w:p>
              </w:txbxContent>
            </v:textbox>
            <w10:wrap type="none"/>
          </v:shape>
        </w:pict>
      </w:r>
      <w:r>
        <w:rPr/>
        <w:pict>
          <v:shape style="position:absolute;margin-left:178.979355pt;margin-top:618.277527pt;width:353.2pt;height:91.4pt;mso-position-horizontal-relative:page;mso-position-vertical-relative:page;z-index:-37168" type="#_x0000_t202" filled="false" stroked="false">
            <v:textbox inset="0,0,0,0">
              <w:txbxContent>
                <w:p>
                  <w:pPr>
                    <w:pStyle w:val="BodyText"/>
                    <w:ind w:right="528"/>
                  </w:pPr>
                  <w:r>
                    <w:rPr/>
                    <w:t>How well does the Netflix approach to compensation and promotions succeed at meeting “strong incentive” and “equity/fairness”criteria?</w:t>
                  </w:r>
                </w:p>
                <w:p>
                  <w:pPr>
                    <w:pStyle w:val="BodyText"/>
                    <w:spacing w:before="121"/>
                    <w:ind w:right="143"/>
                  </w:pPr>
                  <w:r>
                    <w:rPr/>
                    <w:t>In what ways does the reward system at Netflix fit with, and help achieve, the firm’s strategy?</w:t>
                  </w:r>
                </w:p>
                <w:p>
                  <w:pPr>
                    <w:pStyle w:val="BodyText"/>
                    <w:spacing w:before="120"/>
                    <w:ind w:right="3"/>
                  </w:pPr>
                  <w:r>
                    <w:rPr/>
                    <w:t>What might be vulnerabilities or problems that could arise from the Netflix approach to reward systems? From its overall approach to culture?</w:t>
                  </w:r>
                </w:p>
              </w:txbxContent>
            </v:textbox>
            <w10:wrap type="none"/>
          </v:shape>
        </w:pict>
      </w:r>
      <w:r>
        <w:rPr/>
        <w:pict>
          <v:shape style="position:absolute;margin-left:160.984161pt;margin-top:650.08374pt;width:10.35pt;height:14.95pt;mso-position-horizontal-relative:page;mso-position-vertical-relative:page;z-index:-37144" type="#_x0000_t202" filled="false" stroked="false">
            <v:textbox inset="0,0,0,0">
              <w:txbxContent>
                <w:p>
                  <w:pPr>
                    <w:pStyle w:val="BodyText"/>
                  </w:pPr>
                  <w:r>
                    <w:rPr/>
                    <w:t>2.</w:t>
                  </w:r>
                </w:p>
              </w:txbxContent>
            </v:textbox>
            <w10:wrap type="none"/>
          </v:shape>
        </w:pict>
      </w:r>
      <w:r>
        <w:rPr/>
        <w:pict>
          <v:shape style="position:absolute;margin-left:160.995193pt;margin-top:681.890015pt;width:10.35pt;height:14.95pt;mso-position-horizontal-relative:page;mso-position-vertical-relative:page;z-index:-37120" type="#_x0000_t202" filled="false" stroked="false">
            <v:textbox inset="0,0,0,0">
              <w:txbxContent>
                <w:p>
                  <w:pPr>
                    <w:pStyle w:val="BodyText"/>
                  </w:pPr>
                  <w:r>
                    <w:rPr/>
                    <w:t>3.</w:t>
                  </w:r>
                </w:p>
              </w:txbxContent>
            </v:textbox>
            <w10:wrap type="none"/>
          </v:shape>
        </w:pict>
      </w:r>
      <w:r>
        <w:rPr/>
        <w:pict>
          <v:shape style="position:absolute;margin-left:71pt;margin-top:730.608215pt;width:134.2pt;height:12.6pt;mso-position-horizontal-relative:page;mso-position-vertical-relative:page;z-index:-37096"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08.76001pt;margin-top:730.608215pt;width:32.2pt;height:12.6pt;mso-position-horizontal-relative:page;mso-position-vertical-relative:page;z-index:-37072" type="#_x0000_t202" filled="false" stroked="false">
            <v:textbox inset="0,0,0,0">
              <w:txbxContent>
                <w:p>
                  <w:pPr>
                    <w:spacing w:before="20"/>
                    <w:ind w:left="20" w:right="0" w:firstLine="0"/>
                    <w:jc w:val="left"/>
                    <w:rPr>
                      <w:sz w:val="18"/>
                    </w:rPr>
                  </w:pPr>
                  <w:r>
                    <w:rPr>
                      <w:sz w:val="18"/>
                    </w:rPr>
                    <w:t>Page 12</w:t>
                  </w:r>
                </w:p>
              </w:txbxContent>
            </v:textbox>
            <w10:wrap type="none"/>
          </v:shape>
        </w:pict>
      </w:r>
      <w:r>
        <w:rPr/>
        <w:pict>
          <v:shape style="position:absolute;margin-left:70.559998pt;margin-top:716.619995pt;width:470.9pt;height:12pt;mso-position-horizontal-relative:page;mso-position-vertical-relative:page;z-index:-3704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7024"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7000"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161pt;margin-top:70.949844pt;width:270.850pt;height:14.95pt;mso-position-horizontal-relative:page;mso-position-vertical-relative:page;z-index:-36976" type="#_x0000_t202" filled="false" stroked="false">
            <v:textbox inset="0,0,0,0">
              <w:txbxContent>
                <w:p>
                  <w:pPr>
                    <w:pStyle w:val="BodyText"/>
                  </w:pPr>
                  <w:r>
                    <w:rPr/>
                    <w:t>4. Would you want to work at Netflix? Why or why not?</w:t>
                  </w:r>
                </w:p>
              </w:txbxContent>
            </v:textbox>
            <w10:wrap type="none"/>
          </v:shape>
        </w:pict>
      </w:r>
      <w:r>
        <w:rPr/>
        <w:pict>
          <v:shape style="position:absolute;margin-left:161pt;margin-top:102.756081pt;width:364.2pt;height:27.8pt;mso-position-horizontal-relative:page;mso-position-vertical-relative:page;z-index:-36952" type="#_x0000_t202" filled="false" stroked="false">
            <v:textbox inset="0,0,0,0">
              <w:txbxContent>
                <w:p>
                  <w:pPr>
                    <w:spacing w:before="20"/>
                    <w:ind w:left="20" w:right="0" w:firstLine="0"/>
                    <w:jc w:val="left"/>
                    <w:rPr>
                      <w:sz w:val="22"/>
                    </w:rPr>
                  </w:pPr>
                  <w:r>
                    <w:rPr>
                      <w:sz w:val="22"/>
                    </w:rPr>
                    <w:t>Stephen P. Robbins &amp; Timothy A. Judge, “Equity Theory,” from </w:t>
                  </w:r>
                  <w:r>
                    <w:rPr>
                      <w:i/>
                      <w:sz w:val="22"/>
                    </w:rPr>
                    <w:t>Organizational </w:t>
                  </w:r>
                  <w:r>
                    <w:rPr>
                      <w:i/>
                      <w:sz w:val="22"/>
                    </w:rPr>
                    <w:t>Behavior</w:t>
                  </w:r>
                  <w:r>
                    <w:rPr>
                      <w:sz w:val="22"/>
                    </w:rPr>
                    <w:t>, 12th edition, pp. 203-207.</w:t>
                  </w:r>
                </w:p>
              </w:txbxContent>
            </v:textbox>
            <w10:wrap type="none"/>
          </v:shape>
        </w:pict>
      </w:r>
      <w:r>
        <w:rPr/>
        <w:pict>
          <v:shape style="position:absolute;margin-left:161pt;margin-top:141.396088pt;width:351.05pt;height:27.95pt;mso-position-horizontal-relative:page;mso-position-vertical-relative:page;z-index:-36928" type="#_x0000_t202" filled="false" stroked="false">
            <v:textbox inset="0,0,0,0">
              <w:txbxContent>
                <w:p>
                  <w:pPr>
                    <w:spacing w:before="20"/>
                    <w:ind w:left="20" w:right="0" w:firstLine="0"/>
                    <w:jc w:val="left"/>
                    <w:rPr>
                      <w:sz w:val="22"/>
                    </w:rPr>
                  </w:pPr>
                  <w:r>
                    <w:rPr>
                      <w:sz w:val="22"/>
                    </w:rPr>
                    <w:t>Steven Kerr, “On the Folly of Rewarding A While Hoping for B,” </w:t>
                  </w:r>
                  <w:r>
                    <w:rPr>
                      <w:i/>
                      <w:sz w:val="22"/>
                    </w:rPr>
                    <w:t>Academy of </w:t>
                  </w:r>
                  <w:r>
                    <w:rPr>
                      <w:i/>
                      <w:sz w:val="22"/>
                    </w:rPr>
                    <w:t>Management Journal</w:t>
                  </w:r>
                  <w:r>
                    <w:rPr>
                      <w:sz w:val="22"/>
                    </w:rPr>
                    <w:t>, Vol. 18, pp. 769-83.</w:t>
                  </w:r>
                </w:p>
              </w:txbxContent>
            </v:textbox>
            <w10:wrap type="none"/>
          </v:shape>
        </w:pict>
      </w:r>
      <w:r>
        <w:rPr/>
        <w:pict>
          <v:shape style="position:absolute;margin-left:161pt;margin-top:180.157516pt;width:308.650pt;height:14.95pt;mso-position-horizontal-relative:page;mso-position-vertical-relative:page;z-index:-36904" type="#_x0000_t202" filled="false" stroked="false">
            <v:textbox inset="0,0,0,0">
              <w:txbxContent>
                <w:p>
                  <w:pPr>
                    <w:pStyle w:val="BodyText"/>
                  </w:pPr>
                  <w:r>
                    <w:rPr/>
                    <w:t>Netflix Freedom and Responsibility Culture (company document)</w:t>
                  </w:r>
                </w:p>
              </w:txbxContent>
            </v:textbox>
            <w10:wrap type="none"/>
          </v:shape>
        </w:pict>
      </w:r>
      <w:r>
        <w:rPr/>
        <w:pict>
          <v:shape style="position:absolute;margin-left:70.990883pt;margin-top:205.958008pt;width:85.45pt;height:14.95pt;mso-position-horizontal-relative:page;mso-position-vertical-relative:page;z-index:-36880" type="#_x0000_t202" filled="false" stroked="false">
            <v:textbox inset="0,0,0,0">
              <w:txbxContent>
                <w:p>
                  <w:pPr>
                    <w:spacing w:before="20"/>
                    <w:ind w:left="20" w:right="0" w:firstLine="0"/>
                    <w:jc w:val="left"/>
                    <w:rPr>
                      <w:b/>
                      <w:sz w:val="22"/>
                    </w:rPr>
                  </w:pPr>
                  <w:r>
                    <w:rPr>
                      <w:b/>
                      <w:sz w:val="22"/>
                    </w:rPr>
                    <w:t>Sun February 24</w:t>
                  </w:r>
                </w:p>
              </w:txbxContent>
            </v:textbox>
            <w10:wrap type="none"/>
          </v:shape>
        </w:pict>
      </w:r>
      <w:r>
        <w:rPr/>
        <w:pict>
          <v:shape style="position:absolute;margin-left:178.995193pt;margin-top:205.958008pt;width:319.850pt;height:27.8pt;mso-position-horizontal-relative:page;mso-position-vertical-relative:page;z-index:-36856" type="#_x0000_t202" filled="false" stroked="false">
            <v:textbox inset="0,0,0,0">
              <w:txbxContent>
                <w:p>
                  <w:pPr>
                    <w:spacing w:line="257" w:lineRule="exact" w:before="20"/>
                    <w:ind w:left="20" w:right="0" w:firstLine="0"/>
                    <w:jc w:val="left"/>
                    <w:rPr>
                      <w:b/>
                      <w:sz w:val="22"/>
                    </w:rPr>
                  </w:pPr>
                  <w:r>
                    <w:rPr>
                      <w:b/>
                      <w:sz w:val="22"/>
                    </w:rPr>
                    <w:t>ONE-PAGE PROPOSAL OF FOCAL FIRM FOR TEAM PROJECT DUE</w:t>
                  </w:r>
                </w:p>
                <w:p>
                  <w:pPr>
                    <w:spacing w:line="257" w:lineRule="exact" w:before="0"/>
                    <w:ind w:left="20" w:right="0" w:firstLine="0"/>
                    <w:jc w:val="left"/>
                    <w:rPr>
                      <w:b/>
                      <w:sz w:val="22"/>
                    </w:rPr>
                  </w:pPr>
                  <w:r>
                    <w:rPr>
                      <w:b/>
                      <w:sz w:val="22"/>
                    </w:rPr>
                    <w:t>(submit on Canvas by 11:59pm)</w:t>
                  </w:r>
                </w:p>
              </w:txbxContent>
            </v:textbox>
            <w10:wrap type="none"/>
          </v:shape>
        </w:pict>
      </w:r>
      <w:r>
        <w:rPr/>
        <w:pict>
          <v:shape style="position:absolute;margin-left:71.012962pt;margin-top:244.598007pt;width:65.3pt;height:14.95pt;mso-position-horizontal-relative:page;mso-position-vertical-relative:page;z-index:-36832" type="#_x0000_t202" filled="false" stroked="false">
            <v:textbox inset="0,0,0,0">
              <w:txbxContent>
                <w:p>
                  <w:pPr>
                    <w:spacing w:before="20"/>
                    <w:ind w:left="20" w:right="0" w:firstLine="0"/>
                    <w:jc w:val="left"/>
                    <w:rPr>
                      <w:b/>
                      <w:sz w:val="22"/>
                    </w:rPr>
                  </w:pPr>
                  <w:r>
                    <w:rPr>
                      <w:b/>
                      <w:sz w:val="22"/>
                    </w:rPr>
                    <w:t>Tues Feb. 26</w:t>
                  </w:r>
                </w:p>
              </w:txbxContent>
            </v:textbox>
            <w10:wrap type="none"/>
          </v:shape>
        </w:pict>
      </w:r>
      <w:r>
        <w:rPr/>
        <w:pict>
          <v:shape style="position:absolute;margin-left:179.017273pt;margin-top:244.598007pt;width:198.1pt;height:14.95pt;mso-position-horizontal-relative:page;mso-position-vertical-relative:page;z-index:-36808" type="#_x0000_t202" filled="false" stroked="false">
            <v:textbox inset="0,0,0,0">
              <w:txbxContent>
                <w:p>
                  <w:pPr>
                    <w:spacing w:before="20"/>
                    <w:ind w:left="20" w:right="0" w:firstLine="0"/>
                    <w:jc w:val="left"/>
                    <w:rPr>
                      <w:b/>
                      <w:sz w:val="22"/>
                    </w:rPr>
                  </w:pPr>
                  <w:r>
                    <w:rPr>
                      <w:b/>
                      <w:sz w:val="22"/>
                    </w:rPr>
                    <w:t>Class 11: Designing Jobs (HSC Class #3)</w:t>
                  </w:r>
                </w:p>
              </w:txbxContent>
            </v:textbox>
            <w10:wrap type="none"/>
          </v:shape>
        </w:pict>
      </w:r>
      <w:r>
        <w:rPr/>
        <w:pict>
          <v:shape style="position:absolute;margin-left:179.017273pt;margin-top:275.200897pt;width:337.7pt;height:40.75pt;mso-position-horizontal-relative:page;mso-position-vertical-relative:page;z-index:-36784" type="#_x0000_t202" filled="false" stroked="false">
            <v:textbox inset="0,0,0,0">
              <w:txbxContent>
                <w:p>
                  <w:pPr>
                    <w:pStyle w:val="BodyText"/>
                    <w:ind w:right="1"/>
                  </w:pPr>
                  <w:r>
                    <w:rPr>
                      <w:i/>
                    </w:rPr>
                    <w:t>Readings</w:t>
                  </w:r>
                  <w:r>
                    <w:rPr/>
                    <w:t>: Talya Bauer, Berrin Erdogan (2013) “Motivating Employees Through Job Design”. Section 6.2 in Organizational Behavior, Flat World Publishing</w:t>
                  </w:r>
                </w:p>
              </w:txbxContent>
            </v:textbox>
            <w10:wrap type="none"/>
          </v:shape>
        </w:pict>
      </w:r>
      <w:r>
        <w:rPr/>
        <w:pict>
          <v:shape style="position:absolute;margin-left:179.017273pt;margin-top:323.554138pt;width:7.05pt;height:15.55pt;mso-position-horizontal-relative:page;mso-position-vertical-relative:page;z-index:-36760"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97.023514pt;margin-top:324.163269pt;width:336.7pt;height:158pt;mso-position-horizontal-relative:page;mso-position-vertical-relative:page;z-index:-36736" type="#_x0000_t202" filled="false" stroked="false">
            <v:textbox inset="0,0,0,0">
              <w:txbxContent>
                <w:p>
                  <w:pPr>
                    <w:pStyle w:val="BodyText"/>
                    <w:ind w:right="5"/>
                  </w:pPr>
                  <w:r>
                    <w:rPr/>
                    <w:t>Please fill out the Job Diagnostic Survey (available on Canvas) for the first job that you held after graduating from college. Bring the results to class.</w:t>
                  </w:r>
                </w:p>
                <w:p>
                  <w:pPr>
                    <w:pStyle w:val="BodyText"/>
                    <w:spacing w:before="11"/>
                    <w:ind w:right="7"/>
                  </w:pPr>
                  <w:r>
                    <w:rPr/>
                    <w:t>Consider the worst job you’ve ever had, or perhaps a job in your most recent workplace that seemed particularly dissatisfying and dispiriting. Apply the “Job Characteristics Model” (Hackman and Oldham’s framework, covered in Bauer et al) to the job. What would you change? Are such changes feasible? If not, why not? If so, why haven’t such changes been implemented to date?</w:t>
                  </w:r>
                </w:p>
                <w:p>
                  <w:pPr>
                    <w:pStyle w:val="BodyText"/>
                    <w:spacing w:before="13"/>
                    <w:ind w:right="406"/>
                    <w:jc w:val="both"/>
                  </w:pPr>
                  <w:r>
                    <w:rPr/>
                    <w:t>Then think about the best job you’ve ever had. Can you identify the dimensions from Hackman and Oldham’s framework that provided motivation in that job?</w:t>
                  </w:r>
                </w:p>
              </w:txbxContent>
            </v:textbox>
            <w10:wrap type="none"/>
          </v:shape>
        </w:pict>
      </w:r>
      <w:r>
        <w:rPr/>
        <w:pict>
          <v:shape style="position:absolute;margin-left:179.02832pt;margin-top:362.790314pt;width:7.05pt;height:15.55pt;mso-position-horizontal-relative:page;mso-position-vertical-relative:page;z-index:-36712"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179.039352pt;margin-top:440.787903pt;width:7.05pt;height:15.55pt;mso-position-horizontal-relative:page;mso-position-vertical-relative:page;z-index:-36688" type="#_x0000_t202" filled="false" stroked="false">
            <v:textbox inset="0,0,0,0">
              <w:txbxContent>
                <w:p>
                  <w:pPr>
                    <w:pStyle w:val="BodyText"/>
                    <w:spacing w:before="21"/>
                    <w:rPr>
                      <w:rFonts w:ascii="Symbol" w:hAnsi="Symbol"/>
                    </w:rPr>
                  </w:pPr>
                  <w:r>
                    <w:rPr>
                      <w:rFonts w:ascii="Symbol" w:hAnsi="Symbol"/>
                      <w:w w:val="100"/>
                    </w:rPr>
                    <w:t></w:t>
                  </w:r>
                </w:p>
              </w:txbxContent>
            </v:textbox>
            <w10:wrap type="none"/>
          </v:shape>
        </w:pict>
      </w:r>
      <w:r>
        <w:rPr/>
        <w:pict>
          <v:shape style="position:absolute;margin-left:71.046082pt;margin-top:502.602814pt;width:68.650pt;height:14.95pt;mso-position-horizontal-relative:page;mso-position-vertical-relative:page;z-index:-36664" type="#_x0000_t202" filled="false" stroked="false">
            <v:textbox inset="0,0,0,0">
              <w:txbxContent>
                <w:p>
                  <w:pPr>
                    <w:spacing w:before="20"/>
                    <w:ind w:left="20" w:right="0" w:firstLine="0"/>
                    <w:jc w:val="left"/>
                    <w:rPr>
                      <w:b/>
                      <w:sz w:val="22"/>
                    </w:rPr>
                  </w:pPr>
                  <w:r>
                    <w:rPr>
                      <w:b/>
                      <w:sz w:val="22"/>
                    </w:rPr>
                    <w:t>Thurs Feb 28</w:t>
                  </w:r>
                </w:p>
              </w:txbxContent>
            </v:textbox>
            <w10:wrap type="none"/>
          </v:shape>
        </w:pict>
      </w:r>
      <w:r>
        <w:rPr/>
        <w:pict>
          <v:shape style="position:absolute;margin-left:179.039352pt;margin-top:502.602814pt;width:303.95pt;height:14.95pt;mso-position-horizontal-relative:page;mso-position-vertical-relative:page;z-index:-36640" type="#_x0000_t202" filled="false" stroked="false">
            <v:textbox inset="0,0,0,0">
              <w:txbxContent>
                <w:p>
                  <w:pPr>
                    <w:spacing w:before="20"/>
                    <w:ind w:left="20" w:right="0" w:firstLine="0"/>
                    <w:jc w:val="left"/>
                    <w:rPr>
                      <w:b/>
                      <w:sz w:val="22"/>
                    </w:rPr>
                  </w:pPr>
                  <w:r>
                    <w:rPr>
                      <w:b/>
                      <w:sz w:val="22"/>
                    </w:rPr>
                    <w:t>Class 12: Recruiting and Selecting Employees (HSC Class #4)</w:t>
                  </w:r>
                </w:p>
              </w:txbxContent>
            </v:textbox>
            <w10:wrap type="none"/>
          </v:shape>
        </w:pict>
      </w:r>
      <w:r>
        <w:rPr/>
        <w:pict>
          <v:shape style="position:absolute;margin-left:179.0504pt;margin-top:528.403259pt;width:361.4pt;height:118.05pt;mso-position-horizontal-relative:page;mso-position-vertical-relative:page;z-index:-36616" type="#_x0000_t202" filled="false" stroked="false">
            <v:textbox inset="0,0,0,0">
              <w:txbxContent>
                <w:p>
                  <w:pPr>
                    <w:pStyle w:val="BodyText"/>
                    <w:ind w:right="17"/>
                  </w:pPr>
                  <w:r>
                    <w:rPr/>
                    <w:t>Recruiting, selecting, and retaining employees who have the right mix of motivation, talent/skill, capacity for career development, and fit to the culture is crucial for organizational effectiveness. Researchers have identified strategies likely to yield fair, valid, and effective hiring decisions. We review these strategies and discuss reasons why many companies do not put them into place. We then explore the Attraction-Selection-Attrition (ASA) cycle and the implications for organizational culture and</w:t>
                  </w:r>
                  <w:r>
                    <w:rPr>
                      <w:spacing w:val="-28"/>
                    </w:rPr>
                    <w:t> </w:t>
                  </w:r>
                  <w:r>
                    <w:rPr/>
                    <w:t>performance. The SG Cowen case provides an opportunity to analyze one company’s recruiting and selection practices and to “select” two applicants to</w:t>
                  </w:r>
                  <w:r>
                    <w:rPr>
                      <w:spacing w:val="-18"/>
                    </w:rPr>
                    <w:t> </w:t>
                  </w:r>
                  <w:r>
                    <w:rPr/>
                    <w:t>hire.</w:t>
                  </w:r>
                </w:p>
              </w:txbxContent>
            </v:textbox>
            <w10:wrap type="none"/>
          </v:shape>
        </w:pict>
      </w:r>
      <w:r>
        <w:rPr/>
        <w:pict>
          <v:shape style="position:absolute;margin-left:179.0504pt;margin-top:657.284241pt;width:10.35pt;height:33.9pt;mso-position-horizontal-relative:page;mso-position-vertical-relative:page;z-index:-36592" type="#_x0000_t202" filled="false" stroked="false">
            <v:textbox inset="0,0,0,0">
              <w:txbxContent>
                <w:p>
                  <w:pPr>
                    <w:pStyle w:val="BodyText"/>
                  </w:pPr>
                  <w:r>
                    <w:rPr/>
                    <w:t>1.</w:t>
                  </w:r>
                </w:p>
                <w:p>
                  <w:pPr>
                    <w:pStyle w:val="BodyText"/>
                    <w:spacing w:before="122"/>
                  </w:pPr>
                  <w:r>
                    <w:rPr/>
                    <w:t>2.</w:t>
                  </w:r>
                </w:p>
              </w:txbxContent>
            </v:textbox>
            <w10:wrap type="none"/>
          </v:shape>
        </w:pict>
      </w:r>
      <w:r>
        <w:rPr/>
        <w:pict>
          <v:shape style="position:absolute;margin-left:197.056641pt;margin-top:657.284241pt;width:332.2pt;height:46.75pt;mso-position-horizontal-relative:page;mso-position-vertical-relative:page;z-index:-36568" type="#_x0000_t202" filled="false" stroked="false">
            <v:textbox inset="0,0,0,0">
              <w:txbxContent>
                <w:p>
                  <w:pPr>
                    <w:pStyle w:val="BodyText"/>
                  </w:pPr>
                  <w:r>
                    <w:rPr/>
                    <w:t>Who would you hire and why?</w:t>
                  </w:r>
                </w:p>
                <w:p>
                  <w:pPr>
                    <w:pStyle w:val="BodyText"/>
                    <w:spacing w:before="122"/>
                    <w:ind w:right="1"/>
                  </w:pPr>
                  <w:r>
                    <w:rPr/>
                    <w:t>How will the change in recruiting strategy proposed by Chip Rae affect SG Cowen and its culture?</w:t>
                  </w:r>
                </w:p>
              </w:txbxContent>
            </v:textbox>
            <w10:wrap type="none"/>
          </v:shape>
        </w:pict>
      </w:r>
      <w:r>
        <w:rPr/>
        <w:pict>
          <v:shape style="position:absolute;margin-left:71pt;margin-top:730.608215pt;width:134.2pt;height:12.6pt;mso-position-horizontal-relative:page;mso-position-vertical-relative:page;z-index:-36544"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08.76001pt;margin-top:730.608215pt;width:32.2pt;height:12.6pt;mso-position-horizontal-relative:page;mso-position-vertical-relative:page;z-index:-36520" type="#_x0000_t202" filled="false" stroked="false">
            <v:textbox inset="0,0,0,0">
              <w:txbxContent>
                <w:p>
                  <w:pPr>
                    <w:spacing w:before="20"/>
                    <w:ind w:left="20" w:right="0" w:firstLine="0"/>
                    <w:jc w:val="left"/>
                    <w:rPr>
                      <w:sz w:val="18"/>
                    </w:rPr>
                  </w:pPr>
                  <w:r>
                    <w:rPr>
                      <w:sz w:val="18"/>
                    </w:rPr>
                    <w:t>Page 13</w:t>
                  </w:r>
                </w:p>
              </w:txbxContent>
            </v:textbox>
            <w10:wrap type="none"/>
          </v:shape>
        </w:pict>
      </w:r>
      <w:r>
        <w:rPr/>
        <w:pict>
          <v:shape style="position:absolute;margin-left:70.559998pt;margin-top:716.619995pt;width:470.9pt;height:12pt;mso-position-horizontal-relative:page;mso-position-vertical-relative:page;z-index:-36496"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6472"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6448"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179pt;margin-top:70.949844pt;width:337.5pt;height:27.8pt;mso-position-horizontal-relative:page;mso-position-vertical-relative:page;z-index:-36424" type="#_x0000_t202" filled="false" stroked="false">
            <v:textbox inset="0,0,0,0">
              <w:txbxContent>
                <w:p>
                  <w:pPr>
                    <w:pStyle w:val="BodyText"/>
                    <w:ind w:left="380" w:hanging="361"/>
                  </w:pPr>
                  <w:r>
                    <w:rPr/>
                    <w:t>3. What recommendations would you make to Chip Rae to improve SG Cowen’s recruiting in the future?</w:t>
                  </w:r>
                </w:p>
              </w:txbxContent>
            </v:textbox>
            <w10:wrap type="none"/>
          </v:shape>
        </w:pict>
      </w:r>
      <w:r>
        <w:rPr/>
        <w:pict>
          <v:shape style="position:absolute;margin-left:179.011047pt;margin-top:115.584564pt;width:359.8pt;height:27.95pt;mso-position-horizontal-relative:page;mso-position-vertical-relative:page;z-index:-36400" type="#_x0000_t202" filled="false" stroked="false">
            <v:textbox inset="0,0,0,0">
              <w:txbxContent>
                <w:p>
                  <w:pPr>
                    <w:spacing w:before="20"/>
                    <w:ind w:left="20" w:right="3" w:firstLine="0"/>
                    <w:jc w:val="left"/>
                    <w:rPr>
                      <w:sz w:val="22"/>
                    </w:rPr>
                  </w:pPr>
                  <w:r>
                    <w:rPr>
                      <w:sz w:val="22"/>
                    </w:rPr>
                    <w:t>Benjamin Schneider, “The People Make the Place,” </w:t>
                  </w:r>
                  <w:r>
                    <w:rPr>
                      <w:i/>
                      <w:sz w:val="22"/>
                    </w:rPr>
                    <w:t>Personnel Psychology, </w:t>
                  </w:r>
                  <w:r>
                    <w:rPr>
                      <w:sz w:val="22"/>
                    </w:rPr>
                    <w:t>Vol. 40, pp. 437-53.</w:t>
                  </w:r>
                </w:p>
              </w:txbxContent>
            </v:textbox>
            <w10:wrap type="none"/>
          </v:shape>
        </w:pict>
      </w:r>
      <w:r>
        <w:rPr/>
        <w:pict>
          <v:shape style="position:absolute;margin-left:179pt;margin-top:154.346008pt;width:358.95pt;height:27.8pt;mso-position-horizontal-relative:page;mso-position-vertical-relative:page;z-index:-36376" type="#_x0000_t202" filled="false" stroked="false">
            <v:textbox inset="0,0,0,0">
              <w:txbxContent>
                <w:p>
                  <w:pPr>
                    <w:spacing w:before="20"/>
                    <w:ind w:left="20" w:right="1" w:firstLine="0"/>
                    <w:jc w:val="left"/>
                    <w:rPr>
                      <w:i/>
                      <w:sz w:val="22"/>
                    </w:rPr>
                  </w:pPr>
                  <w:r>
                    <w:rPr>
                      <w:i/>
                      <w:sz w:val="22"/>
                    </w:rPr>
                    <w:t>Optional: Ann Marie Ryan &amp; Nancy T. Tippins, “Attracting and Selecting: What </w:t>
                  </w:r>
                  <w:r>
                    <w:rPr>
                      <w:i/>
                      <w:sz w:val="22"/>
                    </w:rPr>
                    <w:t>Psychological Research Tells Us”, Human Resource Management, Vol. 43.</w:t>
                  </w:r>
                </w:p>
              </w:txbxContent>
            </v:textbox>
            <w10:wrap type="none"/>
          </v:shape>
        </w:pict>
      </w:r>
      <w:r>
        <w:rPr/>
        <w:pict>
          <v:shape style="position:absolute;margin-left:179pt;margin-top:192.986008pt;width:143.15pt;height:14.95pt;mso-position-horizontal-relative:page;mso-position-vertical-relative:page;z-index:-36352" type="#_x0000_t202" filled="false" stroked="false">
            <v:textbox inset="0,0,0,0">
              <w:txbxContent>
                <w:p>
                  <w:pPr>
                    <w:pStyle w:val="BodyText"/>
                  </w:pPr>
                  <w:r>
                    <w:rPr>
                      <w:i/>
                    </w:rPr>
                    <w:t>Case</w:t>
                  </w:r>
                  <w:r>
                    <w:rPr/>
                    <w:t>: SG Cowen: New Recruits</w:t>
                  </w:r>
                </w:p>
              </w:txbxContent>
            </v:textbox>
            <w10:wrap type="none"/>
          </v:shape>
        </w:pict>
      </w:r>
      <w:r>
        <w:rPr/>
        <w:pict>
          <v:shape style="position:absolute;margin-left:178.988953pt;margin-top:231.747437pt;width:315.350pt;height:14.95pt;mso-position-horizontal-relative:page;mso-position-vertical-relative:page;z-index:-36328" type="#_x0000_t202" filled="false" stroked="false">
            <v:textbox inset="0,0,0,0">
              <w:txbxContent>
                <w:p>
                  <w:pPr>
                    <w:spacing w:before="20"/>
                    <w:ind w:left="20" w:right="0" w:firstLine="0"/>
                    <w:jc w:val="left"/>
                    <w:rPr>
                      <w:b/>
                      <w:sz w:val="22"/>
                    </w:rPr>
                  </w:pPr>
                  <w:r>
                    <w:rPr>
                      <w:b/>
                      <w:sz w:val="22"/>
                    </w:rPr>
                    <w:t>* * * * * * Sat. March 2 – Sun. March 10: SPRING BREAK* * * * * *</w:t>
                  </w:r>
                </w:p>
              </w:txbxContent>
            </v:textbox>
            <w10:wrap type="none"/>
          </v:shape>
        </w:pict>
      </w:r>
      <w:r>
        <w:rPr/>
        <w:pict>
          <v:shape style="position:absolute;margin-left:70.973602pt;margin-top:270.387451pt;width:103.6pt;height:27.8pt;mso-position-horizontal-relative:page;mso-position-vertical-relative:page;z-index:-36304" type="#_x0000_t202" filled="false" stroked="false">
            <v:textbox inset="0,0,0,0">
              <w:txbxContent>
                <w:p>
                  <w:pPr>
                    <w:spacing w:line="257" w:lineRule="exact" w:before="20"/>
                    <w:ind w:left="20" w:right="0" w:firstLine="0"/>
                    <w:jc w:val="left"/>
                    <w:rPr>
                      <w:b/>
                      <w:sz w:val="22"/>
                    </w:rPr>
                  </w:pPr>
                  <w:r>
                    <w:rPr>
                      <w:b/>
                      <w:sz w:val="22"/>
                    </w:rPr>
                    <w:t>Tues March 12</w:t>
                  </w:r>
                </w:p>
                <w:p>
                  <w:pPr>
                    <w:spacing w:line="257" w:lineRule="exact" w:before="0"/>
                    <w:ind w:left="20" w:right="0" w:firstLine="0"/>
                    <w:jc w:val="left"/>
                    <w:rPr>
                      <w:b/>
                      <w:sz w:val="22"/>
                    </w:rPr>
                  </w:pPr>
                  <w:r>
                    <w:rPr>
                      <w:b/>
                      <w:sz w:val="22"/>
                    </w:rPr>
                    <w:t>and Thurs March 14</w:t>
                  </w:r>
                </w:p>
              </w:txbxContent>
            </v:textbox>
            <w10:wrap type="none"/>
          </v:shape>
        </w:pict>
      </w:r>
      <w:r>
        <w:rPr/>
        <w:pict>
          <v:shape style="position:absolute;margin-left:214.979355pt;margin-top:270.387451pt;width:186.05pt;height:14.95pt;mso-position-horizontal-relative:page;mso-position-vertical-relative:page;z-index:-36280" type="#_x0000_t202" filled="false" stroked="false">
            <v:textbox inset="0,0,0,0">
              <w:txbxContent>
                <w:p>
                  <w:pPr>
                    <w:spacing w:before="20"/>
                    <w:ind w:left="20" w:right="0" w:firstLine="0"/>
                    <w:jc w:val="left"/>
                    <w:rPr>
                      <w:b/>
                      <w:sz w:val="22"/>
                    </w:rPr>
                  </w:pPr>
                  <w:r>
                    <w:rPr>
                      <w:b/>
                      <w:sz w:val="22"/>
                    </w:rPr>
                    <w:t>NO CLASS – QUARTER THREE EXAMS</w:t>
                  </w:r>
                </w:p>
              </w:txbxContent>
            </v:textbox>
            <w10:wrap type="none"/>
          </v:shape>
        </w:pict>
      </w:r>
      <w:r>
        <w:rPr/>
        <w:pict>
          <v:shape style="position:absolute;margin-left:70.973602pt;margin-top:309.027435pt;width:76.45pt;height:14.95pt;mso-position-horizontal-relative:page;mso-position-vertical-relative:page;z-index:-36256" type="#_x0000_t202" filled="false" stroked="false">
            <v:textbox inset="0,0,0,0">
              <w:txbxContent>
                <w:p>
                  <w:pPr>
                    <w:spacing w:before="20"/>
                    <w:ind w:left="20" w:right="0" w:firstLine="0"/>
                    <w:jc w:val="left"/>
                    <w:rPr>
                      <w:b/>
                      <w:sz w:val="22"/>
                    </w:rPr>
                  </w:pPr>
                  <w:r>
                    <w:rPr>
                      <w:b/>
                      <w:sz w:val="22"/>
                    </w:rPr>
                    <w:t>Tues March 19</w:t>
                  </w:r>
                </w:p>
              </w:txbxContent>
            </v:textbox>
            <w10:wrap type="none"/>
          </v:shape>
        </w:pict>
      </w:r>
      <w:r>
        <w:rPr/>
        <w:pict>
          <v:shape style="position:absolute;margin-left:178.966873pt;margin-top:309.027435pt;width:354.65pt;height:27.95pt;mso-position-horizontal-relative:page;mso-position-vertical-relative:page;z-index:-36232" type="#_x0000_t202" filled="false" stroked="false">
            <v:textbox inset="0,0,0,0">
              <w:txbxContent>
                <w:p>
                  <w:pPr>
                    <w:spacing w:before="20"/>
                    <w:ind w:left="20" w:right="0" w:firstLine="0"/>
                    <w:jc w:val="left"/>
                    <w:rPr>
                      <w:b/>
                      <w:sz w:val="22"/>
                    </w:rPr>
                  </w:pPr>
                  <w:r>
                    <w:rPr>
                      <w:b/>
                      <w:sz w:val="22"/>
                    </w:rPr>
                    <w:t>Class 13: Organizational Blueprints: Impact of the Founder’s Vision on Organizational Design and Culture (HSC Class #5)</w:t>
                  </w:r>
                </w:p>
              </w:txbxContent>
            </v:textbox>
            <w10:wrap type="none"/>
          </v:shape>
        </w:pict>
      </w:r>
      <w:r>
        <w:rPr/>
        <w:pict>
          <v:shape style="position:absolute;margin-left:178.933762pt;margin-top:347.788879pt;width:350.7pt;height:105.2pt;mso-position-horizontal-relative:page;mso-position-vertical-relative:page;z-index:-36208" type="#_x0000_t202" filled="false" stroked="false">
            <v:textbox inset="0,0,0,0">
              <w:txbxContent>
                <w:p>
                  <w:pPr>
                    <w:pStyle w:val="BodyText"/>
                    <w:ind w:right="-2"/>
                  </w:pPr>
                  <w:r>
                    <w:rPr/>
                    <w:t>We will discuss organizational culture and how it emerges as a new organization solves early challenges to its survival, both external (vis-à-vis customers and competitors) and internal (i.e. how successfully employees are organized and motivated). We will then discuss the enormous impact that the founder has on a start-up organization, i.e. the founder’s "blueprint" -- the idea/vision (conscious or unconscious) of what kind of organization he/she wants to build, including values, culture, and management practices.</w:t>
                  </w:r>
                </w:p>
              </w:txbxContent>
            </v:textbox>
            <w10:wrap type="none"/>
          </v:shape>
        </w:pict>
      </w:r>
      <w:r>
        <w:rPr/>
        <w:pict>
          <v:shape style="position:absolute;margin-left:178.933762pt;margin-top:463.830322pt;width:346.25pt;height:27.8pt;mso-position-horizontal-relative:page;mso-position-vertical-relative:page;z-index:-36184" type="#_x0000_t202" filled="false" stroked="false">
            <v:textbox inset="0,0,0,0">
              <w:txbxContent>
                <w:p>
                  <w:pPr>
                    <w:pStyle w:val="BodyText"/>
                    <w:ind w:right="3"/>
                  </w:pPr>
                  <w:r>
                    <w:rPr/>
                    <w:t>We will discuss these issues, as well as motivation, alignment of interests, and the organization of work, in the Automated Travel Systems case:</w:t>
                  </w:r>
                </w:p>
              </w:txbxContent>
            </v:textbox>
            <w10:wrap type="none"/>
          </v:shape>
        </w:pict>
      </w:r>
      <w:r>
        <w:rPr/>
        <w:pict>
          <v:shape style="position:absolute;margin-left:178.922714pt;margin-top:502.470337pt;width:10.35pt;height:33.9pt;mso-position-horizontal-relative:page;mso-position-vertical-relative:page;z-index:-36160" type="#_x0000_t202" filled="false" stroked="false">
            <v:textbox inset="0,0,0,0">
              <w:txbxContent>
                <w:p>
                  <w:pPr>
                    <w:pStyle w:val="BodyText"/>
                  </w:pPr>
                  <w:r>
                    <w:rPr/>
                    <w:t>1.</w:t>
                  </w:r>
                </w:p>
                <w:p>
                  <w:pPr>
                    <w:pStyle w:val="BodyText"/>
                    <w:spacing w:before="122"/>
                  </w:pPr>
                  <w:r>
                    <w:rPr/>
                    <w:t>2.</w:t>
                  </w:r>
                </w:p>
              </w:txbxContent>
            </v:textbox>
            <w10:wrap type="none"/>
          </v:shape>
        </w:pict>
      </w:r>
      <w:r>
        <w:rPr/>
        <w:pict>
          <v:shape style="position:absolute;margin-left:196.917923pt;margin-top:502.470337pt;width:327.75pt;height:97.5pt;mso-position-horizontal-relative:page;mso-position-vertical-relative:page;z-index:-36136" type="#_x0000_t202" filled="false" stroked="false">
            <v:textbox inset="0,0,0,0">
              <w:txbxContent>
                <w:p>
                  <w:pPr>
                    <w:pStyle w:val="BodyText"/>
                  </w:pPr>
                  <w:r>
                    <w:rPr/>
                    <w:t>What are the most urgent problems facing Andy Boyland?</w:t>
                  </w:r>
                </w:p>
                <w:p>
                  <w:pPr>
                    <w:pStyle w:val="BodyText"/>
                    <w:spacing w:before="122"/>
                    <w:ind w:left="111" w:hanging="91"/>
                  </w:pPr>
                  <w:r>
                    <w:rPr/>
                    <w:t>What “blueprint” best describes ATS? How does that affect what management actions you think Andy Boyland should take?</w:t>
                  </w:r>
                </w:p>
                <w:p>
                  <w:pPr>
                    <w:pStyle w:val="BodyText"/>
                    <w:spacing w:before="120"/>
                    <w:ind w:left="111" w:hanging="92"/>
                  </w:pPr>
                  <w:r>
                    <w:rPr/>
                    <w:t>How should Andy deal with the problem of teams “holding up” ATS to get their demands met?</w:t>
                  </w:r>
                </w:p>
                <w:p>
                  <w:pPr>
                    <w:pStyle w:val="BodyText"/>
                    <w:spacing w:before="120"/>
                  </w:pPr>
                  <w:r>
                    <w:rPr/>
                    <w:t>What about the founder (Seth Perelman) and his imprint on ATS?</w:t>
                  </w:r>
                </w:p>
              </w:txbxContent>
            </v:textbox>
            <w10:wrap type="none"/>
          </v:shape>
        </w:pict>
      </w:r>
      <w:r>
        <w:rPr/>
        <w:pict>
          <v:shape style="position:absolute;margin-left:178.911682pt;margin-top:553.221191pt;width:10.35pt;height:14.95pt;mso-position-horizontal-relative:page;mso-position-vertical-relative:page;z-index:-36112" type="#_x0000_t202" filled="false" stroked="false">
            <v:textbox inset="0,0,0,0">
              <w:txbxContent>
                <w:p>
                  <w:pPr>
                    <w:pStyle w:val="BodyText"/>
                  </w:pPr>
                  <w:r>
                    <w:rPr/>
                    <w:t>3.</w:t>
                  </w:r>
                </w:p>
              </w:txbxContent>
            </v:textbox>
            <w10:wrap type="none"/>
          </v:shape>
        </w:pict>
      </w:r>
      <w:r>
        <w:rPr/>
        <w:pict>
          <v:shape style="position:absolute;margin-left:178.922714pt;margin-top:585.016418pt;width:10.35pt;height:14.95pt;mso-position-horizontal-relative:page;mso-position-vertical-relative:page;z-index:-36088" type="#_x0000_t202" filled="false" stroked="false">
            <v:textbox inset="0,0,0,0">
              <w:txbxContent>
                <w:p>
                  <w:pPr>
                    <w:pStyle w:val="BodyText"/>
                  </w:pPr>
                  <w:r>
                    <w:rPr/>
                    <w:t>4.</w:t>
                  </w:r>
                </w:p>
              </w:txbxContent>
            </v:textbox>
            <w10:wrap type="none"/>
          </v:shape>
        </w:pict>
      </w:r>
      <w:r>
        <w:rPr/>
        <w:pict>
          <v:shape style="position:absolute;margin-left:178.933762pt;margin-top:616.811584pt;width:355.55pt;height:27.8pt;mso-position-horizontal-relative:page;mso-position-vertical-relative:page;z-index:-36064" type="#_x0000_t202" filled="false" stroked="false">
            <v:textbox inset="0,0,0,0">
              <w:txbxContent>
                <w:p>
                  <w:pPr>
                    <w:pStyle w:val="BodyText"/>
                    <w:ind w:right="17"/>
                  </w:pPr>
                  <w:r>
                    <w:rPr/>
                    <w:t>James Baron and Michael Hannen, “Organizational Blueprints for Success in High-Tech Start-ups”</w:t>
                  </w:r>
                </w:p>
              </w:txbxContent>
            </v:textbox>
            <w10:wrap type="none"/>
          </v:shape>
        </w:pict>
      </w:r>
      <w:r>
        <w:rPr/>
        <w:pict>
          <v:shape style="position:absolute;margin-left:178.933762pt;margin-top:661.446350pt;width:154.450pt;height:14.95pt;mso-position-horizontal-relative:page;mso-position-vertical-relative:page;z-index:-36040" type="#_x0000_t202" filled="false" stroked="false">
            <v:textbox inset="0,0,0,0">
              <w:txbxContent>
                <w:p>
                  <w:pPr>
                    <w:pStyle w:val="BodyText"/>
                  </w:pPr>
                  <w:r>
                    <w:rPr>
                      <w:i/>
                    </w:rPr>
                    <w:t>Case</w:t>
                  </w:r>
                  <w:r>
                    <w:rPr/>
                    <w:t>: Automated Travel Systems</w:t>
                  </w:r>
                </w:p>
              </w:txbxContent>
            </v:textbox>
            <w10:wrap type="none"/>
          </v:shape>
        </w:pict>
      </w:r>
      <w:r>
        <w:rPr/>
        <w:pict>
          <v:shape style="position:absolute;margin-left:71pt;margin-top:730.608215pt;width:134.2pt;height:12.6pt;mso-position-horizontal-relative:page;mso-position-vertical-relative:page;z-index:-36016"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08.76001pt;margin-top:730.608215pt;width:32.2pt;height:12.6pt;mso-position-horizontal-relative:page;mso-position-vertical-relative:page;z-index:-35992" type="#_x0000_t202" filled="false" stroked="false">
            <v:textbox inset="0,0,0,0">
              <w:txbxContent>
                <w:p>
                  <w:pPr>
                    <w:spacing w:before="20"/>
                    <w:ind w:left="20" w:right="0" w:firstLine="0"/>
                    <w:jc w:val="left"/>
                    <w:rPr>
                      <w:sz w:val="18"/>
                    </w:rPr>
                  </w:pPr>
                  <w:r>
                    <w:rPr>
                      <w:sz w:val="18"/>
                    </w:rPr>
                    <w:t>Page 14</w:t>
                  </w:r>
                </w:p>
              </w:txbxContent>
            </v:textbox>
            <w10:wrap type="none"/>
          </v:shape>
        </w:pict>
      </w:r>
      <w:r>
        <w:rPr/>
        <w:pict>
          <v:shape style="position:absolute;margin-left:70.559998pt;margin-top:716.619995pt;width:470.9pt;height:12pt;mso-position-horizontal-relative:page;mso-position-vertical-relative:page;z-index:-3596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5944"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5920"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71pt;margin-top:70.949844pt;width:82.15pt;height:14.95pt;mso-position-horizontal-relative:page;mso-position-vertical-relative:page;z-index:-35896" type="#_x0000_t202" filled="false" stroked="false">
            <v:textbox inset="0,0,0,0">
              <w:txbxContent>
                <w:p>
                  <w:pPr>
                    <w:spacing w:before="20"/>
                    <w:ind w:left="20" w:right="0" w:firstLine="0"/>
                    <w:jc w:val="left"/>
                    <w:rPr>
                      <w:b/>
                      <w:sz w:val="22"/>
                    </w:rPr>
                  </w:pPr>
                  <w:r>
                    <w:rPr>
                      <w:b/>
                      <w:sz w:val="22"/>
                    </w:rPr>
                    <w:t>Thurs March 21</w:t>
                  </w:r>
                </w:p>
              </w:txbxContent>
            </v:textbox>
            <w10:wrap type="none"/>
          </v:shape>
        </w:pict>
      </w:r>
      <w:r>
        <w:rPr/>
        <w:pict>
          <v:shape style="position:absolute;margin-left:179.004318pt;margin-top:70.949844pt;width:307.05pt;height:14.95pt;mso-position-horizontal-relative:page;mso-position-vertical-relative:page;z-index:-35872" type="#_x0000_t202" filled="false" stroked="false">
            <v:textbox inset="0,0,0,0">
              <w:txbxContent>
                <w:p>
                  <w:pPr>
                    <w:spacing w:before="20"/>
                    <w:ind w:left="20" w:right="0" w:firstLine="0"/>
                    <w:jc w:val="left"/>
                    <w:rPr>
                      <w:b/>
                      <w:sz w:val="22"/>
                    </w:rPr>
                  </w:pPr>
                  <w:r>
                    <w:rPr>
                      <w:b/>
                      <w:sz w:val="22"/>
                    </w:rPr>
                    <w:t>Class 14: Improving Organizational Processes (HSC Class #6)</w:t>
                  </w:r>
                </w:p>
              </w:txbxContent>
            </v:textbox>
            <w10:wrap type="none"/>
          </v:shape>
        </w:pict>
      </w:r>
      <w:r>
        <w:rPr/>
        <w:pict>
          <v:shape style="position:absolute;margin-left:179.004318pt;margin-top:96.75032pt;width:355.05pt;height:92.35pt;mso-position-horizontal-relative:page;mso-position-vertical-relative:page;z-index:-35848" type="#_x0000_t202" filled="false" stroked="false">
            <v:textbox inset="0,0,0,0">
              <w:txbxContent>
                <w:p>
                  <w:pPr>
                    <w:pStyle w:val="BodyText"/>
                  </w:pPr>
                  <w:r>
                    <w:rPr/>
                    <w:t>Successful strategies don't only involve "innovations". Even new/emerging organizations can pursue competitive advantage through strategies based on achieving operational excellence on multiple performance metrics, e.g. cost, quality, speed, responsiveness, customization, or by combining an innovation with operational excellence. Mastering processes of improving organizational performance while pursuing such strategies can be a powerful contributor to overall competitive effectiveness.</w:t>
                  </w:r>
                </w:p>
              </w:txbxContent>
            </v:textbox>
            <w10:wrap type="none"/>
          </v:shape>
        </w:pict>
      </w:r>
      <w:r>
        <w:rPr/>
        <w:pict>
          <v:shape style="position:absolute;margin-left:179.004318pt;margin-top:199.95224pt;width:359.9pt;height:66.55pt;mso-position-horizontal-relative:page;mso-position-vertical-relative:page;z-index:-35824" type="#_x0000_t202" filled="false" stroked="false">
            <v:textbox inset="0,0,0,0">
              <w:txbxContent>
                <w:p>
                  <w:pPr>
                    <w:pStyle w:val="BodyText"/>
                    <w:ind w:right="1"/>
                  </w:pPr>
                  <w:r>
                    <w:rPr/>
                    <w:t>For this session, I will first cover key ideas, principles, and management practices from “lean production”, aka Toyota Production System (TPS), based on my research in the auto industry. We will then consider the application of this approach to organizational process improvement in other settings – including start-ups.</w:t>
                  </w:r>
                </w:p>
              </w:txbxContent>
            </v:textbox>
            <w10:wrap type="none"/>
          </v:shape>
        </w:pict>
      </w:r>
      <w:r>
        <w:rPr/>
        <w:pict>
          <v:shape style="position:absolute;margin-left:178.993286pt;margin-top:277.232239pt;width:357.1pt;height:79.55pt;mso-position-horizontal-relative:page;mso-position-vertical-relative:page;z-index:-35800" type="#_x0000_t202" filled="false" stroked="false">
            <v:textbox inset="0,0,0,0">
              <w:txbxContent>
                <w:p>
                  <w:pPr>
                    <w:pStyle w:val="BodyText"/>
                  </w:pPr>
                  <w:r>
                    <w:rPr/>
                    <w:t>The first reading provides the mini-case example of NUMMI (GM-Toyota JV)</w:t>
                  </w:r>
                </w:p>
                <w:p>
                  <w:pPr>
                    <w:pStyle w:val="BodyText"/>
                    <w:spacing w:before="2"/>
                    <w:ind w:right="19"/>
                  </w:pPr>
                  <w:r>
                    <w:rPr/>
                    <w:t>– a rare industrial experiment that conveys powerful lessons not just about the transplantation of TPS to the U.S. but also about culture and organizational change. Excerpts from </w:t>
                  </w:r>
                  <w:r>
                    <w:rPr>
                      <w:i/>
                    </w:rPr>
                    <w:t>The Lean Start-up </w:t>
                  </w:r>
                  <w:r>
                    <w:rPr/>
                    <w:t>show how to apply the principles of lean production/TPS to the management of innovation at a new entrepreneurial firm.</w:t>
                  </w:r>
                </w:p>
              </w:txbxContent>
            </v:textbox>
            <w10:wrap type="none"/>
          </v:shape>
        </w:pict>
      </w:r>
      <w:r>
        <w:rPr/>
        <w:pict>
          <v:shape style="position:absolute;margin-left:178.993286pt;margin-top:367.594635pt;width:290.45pt;height:14.95pt;mso-position-horizontal-relative:page;mso-position-vertical-relative:page;z-index:-35776" type="#_x0000_t202" filled="false" stroked="false">
            <v:textbox inset="0,0,0,0">
              <w:txbxContent>
                <w:p>
                  <w:pPr>
                    <w:pStyle w:val="BodyText"/>
                  </w:pPr>
                  <w:r>
                    <w:rPr/>
                    <w:t>John Shook, “How to Change a Culture: Lessons from NUMMI”</w:t>
                  </w:r>
                </w:p>
              </w:txbxContent>
            </v:textbox>
            <w10:wrap type="none"/>
          </v:shape>
        </w:pict>
      </w:r>
      <w:r>
        <w:rPr/>
        <w:pict>
          <v:shape style="position:absolute;margin-left:178.993286pt;margin-top:393.395111pt;width:362.1pt;height:27.8pt;mso-position-horizontal-relative:page;mso-position-vertical-relative:page;z-index:-35752" type="#_x0000_t202" filled="false" stroked="false">
            <v:textbox inset="0,0,0,0">
              <w:txbxContent>
                <w:p>
                  <w:pPr>
                    <w:spacing w:before="20"/>
                    <w:ind w:left="20" w:right="0" w:hanging="1"/>
                    <w:jc w:val="left"/>
                    <w:rPr>
                      <w:i/>
                      <w:sz w:val="22"/>
                    </w:rPr>
                  </w:pPr>
                  <w:r>
                    <w:rPr>
                      <w:sz w:val="22"/>
                    </w:rPr>
                    <w:t>Eric Ries, excerpts from Intro, </w:t>
                  </w:r>
                  <w:r>
                    <w:rPr>
                      <w:i/>
                      <w:sz w:val="22"/>
                    </w:rPr>
                    <w:t>“Batch” </w:t>
                  </w:r>
                  <w:r>
                    <w:rPr>
                      <w:sz w:val="22"/>
                    </w:rPr>
                    <w:t>(Ch. 9) </w:t>
                  </w:r>
                  <w:r>
                    <w:rPr>
                      <w:i/>
                      <w:sz w:val="22"/>
                    </w:rPr>
                    <w:t>and “Adapt” </w:t>
                  </w:r>
                  <w:r>
                    <w:rPr>
                      <w:sz w:val="22"/>
                    </w:rPr>
                    <w:t>(Ch. 11) from </w:t>
                  </w:r>
                  <w:r>
                    <w:rPr>
                      <w:i/>
                      <w:sz w:val="22"/>
                    </w:rPr>
                    <w:t>The </w:t>
                  </w:r>
                  <w:r>
                    <w:rPr>
                      <w:i/>
                      <w:sz w:val="22"/>
                    </w:rPr>
                    <w:t>Lean Startup</w:t>
                  </w:r>
                </w:p>
              </w:txbxContent>
            </v:textbox>
            <w10:wrap type="none"/>
          </v:shape>
        </w:pict>
      </w:r>
      <w:r>
        <w:rPr/>
        <w:pict>
          <v:shape style="position:absolute;margin-left:71pt;margin-top:444.996094pt;width:76.45pt;height:14.95pt;mso-position-horizontal-relative:page;mso-position-vertical-relative:page;z-index:-35728" type="#_x0000_t202" filled="false" stroked="false">
            <v:textbox inset="0,0,0,0">
              <w:txbxContent>
                <w:p>
                  <w:pPr>
                    <w:spacing w:before="20"/>
                    <w:ind w:left="20" w:right="0" w:firstLine="0"/>
                    <w:jc w:val="left"/>
                    <w:rPr>
                      <w:b/>
                      <w:sz w:val="22"/>
                    </w:rPr>
                  </w:pPr>
                  <w:r>
                    <w:rPr>
                      <w:b/>
                      <w:sz w:val="22"/>
                    </w:rPr>
                    <w:t>Tues March 26</w:t>
                  </w:r>
                </w:p>
              </w:txbxContent>
            </v:textbox>
            <w10:wrap type="none"/>
          </v:shape>
        </w:pict>
      </w:r>
      <w:r>
        <w:rPr/>
        <w:pict>
          <v:shape style="position:absolute;margin-left:178.993286pt;margin-top:444.996094pt;width:316.3pt;height:14.95pt;mso-position-horizontal-relative:page;mso-position-vertical-relative:page;z-index:-35704" type="#_x0000_t202" filled="false" stroked="false">
            <v:textbox inset="0,0,0,0">
              <w:txbxContent>
                <w:p>
                  <w:pPr>
                    <w:spacing w:before="20"/>
                    <w:ind w:left="20" w:right="0" w:firstLine="0"/>
                    <w:jc w:val="left"/>
                    <w:rPr>
                      <w:b/>
                      <w:sz w:val="22"/>
                    </w:rPr>
                  </w:pPr>
                  <w:r>
                    <w:rPr>
                      <w:b/>
                      <w:sz w:val="22"/>
                    </w:rPr>
                    <w:t>Class 15: Aligning People and Business Strategy (HSC Class #7)</w:t>
                  </w:r>
                </w:p>
              </w:txbxContent>
            </v:textbox>
            <w10:wrap type="none"/>
          </v:shape>
        </w:pict>
      </w:r>
      <w:r>
        <w:rPr/>
        <w:pict>
          <v:shape style="position:absolute;margin-left:178.993286pt;margin-top:470.67511pt;width:357.9pt;height:51.45pt;mso-position-horizontal-relative:page;mso-position-vertical-relative:page;z-index:-35680" type="#_x0000_t202" filled="false" stroked="false">
            <v:textbox inset="0,0,0,0">
              <w:txbxContent>
                <w:p>
                  <w:pPr>
                    <w:spacing w:before="20"/>
                    <w:ind w:left="20" w:right="-2" w:firstLine="0"/>
                    <w:jc w:val="left"/>
                    <w:rPr>
                      <w:b/>
                      <w:sz w:val="20"/>
                    </w:rPr>
                  </w:pPr>
                  <w:r>
                    <w:rPr>
                      <w:b/>
                      <w:sz w:val="22"/>
                    </w:rPr>
                    <w:t>*** Team report from People Express simulation exercise due at beginning of class *** [</w:t>
                  </w:r>
                  <w:r>
                    <w:rPr>
                      <w:b/>
                      <w:sz w:val="20"/>
                    </w:rPr>
                    <w:t>This is a computer simulation for your learning team to do. Please schedule 60 minutes in the week prior to this class to do it together. Instructions for the web-based exercise will be provided in class.]</w:t>
                  </w:r>
                </w:p>
              </w:txbxContent>
            </v:textbox>
            <w10:wrap type="none"/>
          </v:shape>
        </w:pict>
      </w:r>
      <w:r>
        <w:rPr/>
        <w:pict>
          <v:shape style="position:absolute;margin-left:178.982727pt;margin-top:532.825989pt;width:355.75pt;height:66.55pt;mso-position-horizontal-relative:page;mso-position-vertical-relative:page;z-index:-35656" type="#_x0000_t202" filled="false" stroked="false">
            <v:textbox inset="0,0,0,0">
              <w:txbxContent>
                <w:p>
                  <w:pPr>
                    <w:pStyle w:val="BodyText"/>
                    <w:ind w:right="529"/>
                  </w:pPr>
                  <w:r>
                    <w:rPr/>
                    <w:t>We will wrap up the H&amp;SC module with this capstone session. We will review Pfeffer’s reading on the 7 key elements of high-performance</w:t>
                  </w:r>
                </w:p>
                <w:p>
                  <w:pPr>
                    <w:pStyle w:val="BodyText"/>
                    <w:spacing w:before="1"/>
                    <w:ind w:right="3"/>
                  </w:pPr>
                  <w:r>
                    <w:rPr/>
                    <w:t>work system and discuss why there is no magic to his (or any) list of “best practices” but rather the importance of choosing "bundles" of practices that are internally consistent and well-aligned with business strategy.</w:t>
                  </w:r>
                </w:p>
              </w:txbxContent>
            </v:textbox>
            <w10:wrap type="none"/>
          </v:shape>
        </w:pict>
      </w:r>
      <w:r>
        <w:rPr/>
        <w:pict>
          <v:shape style="position:absolute;margin-left:178.993759pt;margin-top:610.227417pt;width:360.15pt;height:92.35pt;mso-position-horizontal-relative:page;mso-position-vertical-relative:page;z-index:-35632" type="#_x0000_t202" filled="false" stroked="false">
            <v:textbox inset="0,0,0,0">
              <w:txbxContent>
                <w:p>
                  <w:pPr>
                    <w:pStyle w:val="BodyText"/>
                    <w:ind w:right="5"/>
                  </w:pPr>
                  <w:r>
                    <w:rPr/>
                    <w:t>Our case is Southwest Airlines, focusing first on its early years and founding imprint; then on its distinctive culture and management practices; and on the challenges facing Southwest currently given that its long-time strategy and business model no longer provides as much competitive advantage as in the past. The People Express simulation gives another way to look at the challenges of managing a rapidly growing airline, with attention to both “managing people” and operations issues.</w:t>
                  </w:r>
                </w:p>
              </w:txbxContent>
            </v:textbox>
            <w10:wrap type="none"/>
          </v:shape>
        </w:pict>
      </w:r>
      <w:r>
        <w:rPr/>
        <w:pict>
          <v:shape style="position:absolute;margin-left:71pt;margin-top:730.608215pt;width:134.2pt;height:12.6pt;mso-position-horizontal-relative:page;mso-position-vertical-relative:page;z-index:-35608"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08.76001pt;margin-top:730.608215pt;width:32.2pt;height:12.6pt;mso-position-horizontal-relative:page;mso-position-vertical-relative:page;z-index:-35584" type="#_x0000_t202" filled="false" stroked="false">
            <v:textbox inset="0,0,0,0">
              <w:txbxContent>
                <w:p>
                  <w:pPr>
                    <w:spacing w:before="20"/>
                    <w:ind w:left="20" w:right="0" w:firstLine="0"/>
                    <w:jc w:val="left"/>
                    <w:rPr>
                      <w:sz w:val="18"/>
                    </w:rPr>
                  </w:pPr>
                  <w:r>
                    <w:rPr>
                      <w:sz w:val="18"/>
                    </w:rPr>
                    <w:t>Page 15</w:t>
                  </w:r>
                </w:p>
              </w:txbxContent>
            </v:textbox>
            <w10:wrap type="none"/>
          </v:shape>
        </w:pict>
      </w:r>
      <w:r>
        <w:rPr/>
        <w:pict>
          <v:shape style="position:absolute;margin-left:70.559998pt;margin-top:716.619995pt;width:470.9pt;height:12pt;mso-position-horizontal-relative:page;mso-position-vertical-relative:page;z-index:-35560"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5536"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5512"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178.988953pt;margin-top:70.949844pt;width:360.35pt;height:92.35pt;mso-position-horizontal-relative:page;mso-position-vertical-relative:page;z-index:-35488" type="#_x0000_t202" filled="false" stroked="false">
            <v:textbox inset="0,0,0,0">
              <w:txbxContent>
                <w:p>
                  <w:pPr>
                    <w:pStyle w:val="BodyText"/>
                    <w:numPr>
                      <w:ilvl w:val="0"/>
                      <w:numId w:val="4"/>
                    </w:numPr>
                    <w:tabs>
                      <w:tab w:pos="381" w:val="left" w:leader="none"/>
                    </w:tabs>
                    <w:spacing w:line="240" w:lineRule="auto" w:before="20" w:after="0"/>
                    <w:ind w:left="380" w:right="17" w:hanging="360"/>
                    <w:jc w:val="left"/>
                  </w:pPr>
                  <w:r>
                    <w:rPr/>
                    <w:t>What is Southwest’s strategy? How would it answer the question, “What business are we</w:t>
                  </w:r>
                  <w:r>
                    <w:rPr>
                      <w:spacing w:val="-5"/>
                    </w:rPr>
                    <w:t> </w:t>
                  </w:r>
                  <w:r>
                    <w:rPr/>
                    <w:t>in?”</w:t>
                  </w:r>
                </w:p>
                <w:p>
                  <w:pPr>
                    <w:pStyle w:val="BodyText"/>
                    <w:numPr>
                      <w:ilvl w:val="0"/>
                      <w:numId w:val="4"/>
                    </w:numPr>
                    <w:tabs>
                      <w:tab w:pos="381" w:val="left" w:leader="none"/>
                    </w:tabs>
                    <w:spacing w:line="240" w:lineRule="auto" w:before="1" w:after="0"/>
                    <w:ind w:left="380" w:right="44" w:hanging="360"/>
                    <w:jc w:val="left"/>
                  </w:pPr>
                  <w:r>
                    <w:rPr/>
                    <w:t>Why has it been successful for so long? Can its success be replicated by a competitor? Why or why</w:t>
                  </w:r>
                  <w:r>
                    <w:rPr>
                      <w:spacing w:val="-10"/>
                    </w:rPr>
                    <w:t> </w:t>
                  </w:r>
                  <w:r>
                    <w:rPr/>
                    <w:t>not?</w:t>
                  </w:r>
                </w:p>
                <w:p>
                  <w:pPr>
                    <w:pStyle w:val="BodyText"/>
                    <w:numPr>
                      <w:ilvl w:val="0"/>
                      <w:numId w:val="4"/>
                    </w:numPr>
                    <w:tabs>
                      <w:tab w:pos="381" w:val="left" w:leader="none"/>
                    </w:tabs>
                    <w:spacing w:line="240" w:lineRule="auto" w:before="0" w:after="0"/>
                    <w:ind w:left="380" w:right="60" w:hanging="360"/>
                    <w:jc w:val="left"/>
                  </w:pPr>
                  <w:r>
                    <w:rPr/>
                    <w:t>How does Southwest’s system for managing people link to the execution of its</w:t>
                  </w:r>
                  <w:r>
                    <w:rPr>
                      <w:spacing w:val="-2"/>
                    </w:rPr>
                    <w:t> </w:t>
                  </w:r>
                  <w:r>
                    <w:rPr/>
                    <w:t>strategy?</w:t>
                  </w:r>
                </w:p>
                <w:p>
                  <w:pPr>
                    <w:pStyle w:val="BodyText"/>
                    <w:numPr>
                      <w:ilvl w:val="0"/>
                      <w:numId w:val="4"/>
                    </w:numPr>
                    <w:tabs>
                      <w:tab w:pos="381" w:val="left" w:leader="none"/>
                    </w:tabs>
                    <w:spacing w:line="240" w:lineRule="auto" w:before="0" w:after="0"/>
                    <w:ind w:left="380" w:right="0" w:hanging="360"/>
                    <w:jc w:val="left"/>
                  </w:pPr>
                  <w:r>
                    <w:rPr/>
                    <w:t>What would cause Southwest to</w:t>
                  </w:r>
                  <w:r>
                    <w:rPr>
                      <w:spacing w:val="-5"/>
                    </w:rPr>
                    <w:t> </w:t>
                  </w:r>
                  <w:r>
                    <w:rPr/>
                    <w:t>fail?</w:t>
                  </w:r>
                </w:p>
              </w:txbxContent>
            </v:textbox>
            <w10:wrap type="none"/>
          </v:shape>
        </w:pict>
      </w:r>
      <w:r>
        <w:rPr/>
        <w:pict>
          <v:shape style="position:absolute;margin-left:178.988953pt;margin-top:174.151764pt;width:353.1pt;height:27.8pt;mso-position-horizontal-relative:page;mso-position-vertical-relative:page;z-index:-35464" type="#_x0000_t202" filled="false" stroked="false">
            <v:textbox inset="0,0,0,0">
              <w:txbxContent>
                <w:p>
                  <w:pPr>
                    <w:pStyle w:val="BodyText"/>
                    <w:ind w:right="1"/>
                  </w:pPr>
                  <w:r>
                    <w:rPr/>
                    <w:t>Jeffrey Pfeffer, “Producing Sustainable Competitive Advantage Through the Effective Management of People”</w:t>
                  </w:r>
                </w:p>
              </w:txbxContent>
            </v:textbox>
            <w10:wrap type="none"/>
          </v:shape>
        </w:pict>
      </w:r>
      <w:r>
        <w:rPr/>
        <w:pict>
          <v:shape style="position:absolute;margin-left:178.988953pt;margin-top:212.791763pt;width:312.05pt;height:27.95pt;mso-position-horizontal-relative:page;mso-position-vertical-relative:page;z-index:-35440" type="#_x0000_t202" filled="false" stroked="false">
            <v:textbox inset="0,0,0,0">
              <w:txbxContent>
                <w:p>
                  <w:pPr>
                    <w:pStyle w:val="BodyText"/>
                    <w:ind w:right="3"/>
                  </w:pPr>
                  <w:r>
                    <w:rPr>
                      <w:i/>
                    </w:rPr>
                    <w:t>Case</w:t>
                  </w:r>
                  <w:r>
                    <w:rPr/>
                    <w:t>: Southwest Airlines: Using Human Resources for Competitive Advantage</w:t>
                  </w:r>
                </w:p>
              </w:txbxContent>
            </v:textbox>
            <w10:wrap type="none"/>
          </v:shape>
        </w:pict>
      </w:r>
      <w:r>
        <w:rPr/>
        <w:pict>
          <v:shape style="position:absolute;margin-left:70.984642pt;margin-top:251.553207pt;width:89pt;height:14.95pt;mso-position-horizontal-relative:page;mso-position-vertical-relative:page;z-index:-35416" type="#_x0000_t202" filled="false" stroked="false">
            <v:textbox inset="0,0,0,0">
              <w:txbxContent>
                <w:p>
                  <w:pPr>
                    <w:spacing w:before="20"/>
                    <w:ind w:left="20" w:right="0" w:firstLine="0"/>
                    <w:jc w:val="left"/>
                    <w:rPr>
                      <w:b/>
                      <w:sz w:val="22"/>
                    </w:rPr>
                  </w:pPr>
                  <w:r>
                    <w:rPr>
                      <w:b/>
                      <w:sz w:val="22"/>
                    </w:rPr>
                    <w:t>Sunday March 31</w:t>
                  </w:r>
                </w:p>
              </w:txbxContent>
            </v:textbox>
            <w10:wrap type="none"/>
          </v:shape>
        </w:pict>
      </w:r>
      <w:r>
        <w:rPr/>
        <w:pict>
          <v:shape style="position:absolute;margin-left:174.90416pt;margin-top:251.553207pt;width:323pt;height:14.95pt;mso-position-horizontal-relative:page;mso-position-vertical-relative:page;z-index:-35392" type="#_x0000_t202" filled="false" stroked="false">
            <v:textbox inset="0,0,0,0">
              <w:txbxContent>
                <w:p>
                  <w:pPr>
                    <w:spacing w:before="20"/>
                    <w:ind w:left="20" w:right="0" w:firstLine="0"/>
                    <w:jc w:val="left"/>
                    <w:rPr>
                      <w:b/>
                      <w:sz w:val="22"/>
                    </w:rPr>
                  </w:pPr>
                  <w:r>
                    <w:rPr>
                      <w:b/>
                      <w:sz w:val="22"/>
                    </w:rPr>
                    <w:t>HUMAN &amp; SOCIAL CAPITAL PAPER DUE ON CANVAS BY 11:59PM</w:t>
                  </w:r>
                </w:p>
              </w:txbxContent>
            </v:textbox>
            <w10:wrap type="none"/>
          </v:shape>
        </w:pict>
      </w:r>
      <w:r>
        <w:rPr/>
        <w:pict>
          <v:shape style="position:absolute;margin-left:70.995682pt;margin-top:290.193207pt;width:137.950pt;height:14.95pt;mso-position-horizontal-relative:page;mso-position-vertical-relative:page;z-index:-35368" type="#_x0000_t202" filled="false" stroked="false">
            <v:textbox inset="0,0,0,0">
              <w:txbxContent>
                <w:p>
                  <w:pPr>
                    <w:spacing w:before="20"/>
                    <w:ind w:left="20" w:right="0" w:firstLine="0"/>
                    <w:jc w:val="left"/>
                    <w:rPr>
                      <w:b/>
                      <w:sz w:val="22"/>
                    </w:rPr>
                  </w:pPr>
                  <w:r>
                    <w:rPr>
                      <w:b/>
                      <w:sz w:val="22"/>
                    </w:rPr>
                    <w:t>PART III: GLOBAL MODULE</w:t>
                  </w:r>
                </w:p>
              </w:txbxContent>
            </v:textbox>
            <w10:wrap type="none"/>
          </v:shape>
        </w:pict>
      </w:r>
      <w:r>
        <w:rPr/>
        <w:pict>
          <v:shape style="position:absolute;margin-left:70.995682pt;margin-top:315.993683pt;width:72.1pt;height:14.95pt;mso-position-horizontal-relative:page;mso-position-vertical-relative:page;z-index:-35344" type="#_x0000_t202" filled="false" stroked="false">
            <v:textbox inset="0,0,0,0">
              <w:txbxContent>
                <w:p>
                  <w:pPr>
                    <w:spacing w:before="20"/>
                    <w:ind w:left="20" w:right="0" w:firstLine="0"/>
                    <w:jc w:val="left"/>
                    <w:rPr>
                      <w:b/>
                      <w:sz w:val="22"/>
                    </w:rPr>
                  </w:pPr>
                  <w:r>
                    <w:rPr>
                      <w:b/>
                      <w:sz w:val="22"/>
                    </w:rPr>
                    <w:t>Thu March 28</w:t>
                  </w:r>
                </w:p>
              </w:txbxContent>
            </v:textbox>
            <w10:wrap type="none"/>
          </v:shape>
        </w:pict>
      </w:r>
      <w:r>
        <w:rPr/>
        <w:pict>
          <v:shape style="position:absolute;margin-left:179pt;margin-top:315.993683pt;width:246.7pt;height:14.95pt;mso-position-horizontal-relative:page;mso-position-vertical-relative:page;z-index:-35320" type="#_x0000_t202" filled="false" stroked="false">
            <v:textbox inset="0,0,0,0">
              <w:txbxContent>
                <w:p>
                  <w:pPr>
                    <w:spacing w:before="20"/>
                    <w:ind w:left="20" w:right="0" w:firstLine="0"/>
                    <w:jc w:val="left"/>
                    <w:rPr>
                      <w:b/>
                      <w:sz w:val="22"/>
                    </w:rPr>
                  </w:pPr>
                  <w:r>
                    <w:rPr>
                      <w:b/>
                      <w:sz w:val="22"/>
                    </w:rPr>
                    <w:t>Class 16: Global Market Trends (Global Class #1)</w:t>
                  </w:r>
                </w:p>
              </w:txbxContent>
            </v:textbox>
            <w10:wrap type="none"/>
          </v:shape>
        </w:pict>
      </w:r>
      <w:r>
        <w:rPr/>
        <w:pict>
          <v:shape style="position:absolute;margin-left:179pt;margin-top:341.837646pt;width:355.2pt;height:86.4pt;mso-position-horizontal-relative:page;mso-position-vertical-relative:page;z-index:-35296" type="#_x0000_t202" filled="false" stroked="false">
            <v:textbox inset="0,0,0,0">
              <w:txbxContent>
                <w:p>
                  <w:pPr>
                    <w:spacing w:before="20"/>
                    <w:ind w:left="20" w:right="765" w:firstLine="0"/>
                    <w:jc w:val="left"/>
                    <w:rPr>
                      <w:sz w:val="24"/>
                    </w:rPr>
                  </w:pPr>
                  <w:r>
                    <w:rPr>
                      <w:i/>
                      <w:sz w:val="24"/>
                    </w:rPr>
                    <w:t>Readings: </w:t>
                  </w:r>
                  <w:r>
                    <w:rPr>
                      <w:sz w:val="24"/>
                    </w:rPr>
                    <w:t>“The Future of Global Consumer Markets,” </w:t>
                  </w:r>
                  <w:r>
                    <w:rPr>
                      <w:i/>
                      <w:sz w:val="24"/>
                    </w:rPr>
                    <w:t>Wharton </w:t>
                  </w:r>
                  <w:r>
                    <w:rPr>
                      <w:i/>
                      <w:sz w:val="24"/>
                    </w:rPr>
                    <w:t>Magazine </w:t>
                  </w:r>
                  <w:r>
                    <w:rPr>
                      <w:sz w:val="24"/>
                    </w:rPr>
                    <w:t>(Fall 2016).</w:t>
                  </w:r>
                </w:p>
                <w:p>
                  <w:pPr>
                    <w:spacing w:before="0"/>
                    <w:ind w:left="20" w:right="1" w:firstLine="0"/>
                    <w:jc w:val="left"/>
                    <w:rPr>
                      <w:sz w:val="24"/>
                    </w:rPr>
                  </w:pPr>
                  <w:r>
                    <w:rPr>
                      <w:sz w:val="24"/>
                    </w:rPr>
                    <w:t>David Rotman, “How Technology is Destroying Jobs.” </w:t>
                  </w:r>
                  <w:r>
                    <w:rPr>
                      <w:i/>
                      <w:sz w:val="24"/>
                    </w:rPr>
                    <w:t>MIT Technology </w:t>
                  </w:r>
                  <w:r>
                    <w:rPr>
                      <w:i/>
                      <w:sz w:val="24"/>
                    </w:rPr>
                    <w:t>Review </w:t>
                  </w:r>
                  <w:r>
                    <w:rPr>
                      <w:sz w:val="24"/>
                    </w:rPr>
                    <w:t>(June 2013).</w:t>
                  </w:r>
                </w:p>
                <w:p>
                  <w:pPr>
                    <w:spacing w:before="0"/>
                    <w:ind w:left="20" w:right="204" w:firstLine="0"/>
                    <w:jc w:val="left"/>
                    <w:rPr>
                      <w:sz w:val="24"/>
                    </w:rPr>
                  </w:pPr>
                  <w:r>
                    <w:rPr>
                      <w:sz w:val="24"/>
                    </w:rPr>
                    <w:t>Executive Office of the President, </w:t>
                  </w:r>
                  <w:r>
                    <w:rPr>
                      <w:i/>
                      <w:sz w:val="24"/>
                    </w:rPr>
                    <w:t>Artificial Intelligence, Automation, </w:t>
                  </w:r>
                  <w:r>
                    <w:rPr>
                      <w:i/>
                      <w:sz w:val="24"/>
                    </w:rPr>
                    <w:t>and the Economy </w:t>
                  </w:r>
                  <w:r>
                    <w:rPr>
                      <w:sz w:val="24"/>
                    </w:rPr>
                    <w:t>(December 2016).</w:t>
                  </w:r>
                </w:p>
              </w:txbxContent>
            </v:textbox>
            <w10:wrap type="none"/>
          </v:shape>
        </w:pict>
      </w:r>
      <w:r>
        <w:rPr/>
        <w:pict>
          <v:shape style="position:absolute;margin-left:178.880005pt;margin-top:440.237671pt;width:361.85pt;height:86.55pt;mso-position-horizontal-relative:page;mso-position-vertical-relative:page;z-index:-35272" type="#_x0000_t202" filled="false" stroked="false">
            <v:textbox inset="0,0,0,0">
              <w:txbxContent>
                <w:p>
                  <w:pPr>
                    <w:spacing w:before="20"/>
                    <w:ind w:left="22" w:right="0" w:firstLine="0"/>
                    <w:jc w:val="left"/>
                    <w:rPr>
                      <w:sz w:val="24"/>
                    </w:rPr>
                  </w:pPr>
                  <w:r>
                    <w:rPr>
                      <w:i/>
                      <w:sz w:val="24"/>
                    </w:rPr>
                    <w:t>Discussion Questions</w:t>
                  </w:r>
                  <w:r>
                    <w:rPr>
                      <w:sz w:val="24"/>
                    </w:rPr>
                    <w:t>:</w:t>
                  </w:r>
                </w:p>
                <w:p>
                  <w:pPr>
                    <w:numPr>
                      <w:ilvl w:val="0"/>
                      <w:numId w:val="5"/>
                    </w:numPr>
                    <w:tabs>
                      <w:tab w:pos="294" w:val="left" w:leader="none"/>
                    </w:tabs>
                    <w:spacing w:line="281" w:lineRule="exact" w:before="2"/>
                    <w:ind w:left="293" w:right="0" w:hanging="273"/>
                    <w:jc w:val="left"/>
                    <w:rPr>
                      <w:sz w:val="24"/>
                    </w:rPr>
                  </w:pPr>
                  <w:r>
                    <w:rPr>
                      <w:sz w:val="24"/>
                    </w:rPr>
                    <w:t>How are shifting demographics changing global consumer</w:t>
                  </w:r>
                  <w:r>
                    <w:rPr>
                      <w:spacing w:val="-27"/>
                      <w:sz w:val="24"/>
                    </w:rPr>
                    <w:t> </w:t>
                  </w:r>
                  <w:r>
                    <w:rPr>
                      <w:sz w:val="24"/>
                    </w:rPr>
                    <w:t>markets?</w:t>
                  </w:r>
                </w:p>
                <w:p>
                  <w:pPr>
                    <w:numPr>
                      <w:ilvl w:val="0"/>
                      <w:numId w:val="5"/>
                    </w:numPr>
                    <w:tabs>
                      <w:tab w:pos="294" w:val="left" w:leader="none"/>
                    </w:tabs>
                    <w:spacing w:before="0"/>
                    <w:ind w:left="293" w:right="600" w:hanging="273"/>
                    <w:jc w:val="left"/>
                    <w:rPr>
                      <w:sz w:val="24"/>
                    </w:rPr>
                  </w:pPr>
                  <w:r>
                    <w:rPr>
                      <w:sz w:val="24"/>
                    </w:rPr>
                    <w:t>Which areas of technology might develop faster to cater to</w:t>
                  </w:r>
                  <w:r>
                    <w:rPr>
                      <w:spacing w:val="-27"/>
                      <w:sz w:val="24"/>
                    </w:rPr>
                    <w:t> </w:t>
                  </w:r>
                  <w:r>
                    <w:rPr>
                      <w:sz w:val="24"/>
                    </w:rPr>
                    <w:t>the needs of the 60+-year-old</w:t>
                  </w:r>
                  <w:r>
                    <w:rPr>
                      <w:spacing w:val="-4"/>
                      <w:sz w:val="24"/>
                    </w:rPr>
                    <w:t> </w:t>
                  </w:r>
                  <w:r>
                    <w:rPr>
                      <w:sz w:val="24"/>
                    </w:rPr>
                    <w:t>segment?</w:t>
                  </w:r>
                </w:p>
                <w:p>
                  <w:pPr>
                    <w:numPr>
                      <w:ilvl w:val="0"/>
                      <w:numId w:val="5"/>
                    </w:numPr>
                    <w:tabs>
                      <w:tab w:pos="294" w:val="left" w:leader="none"/>
                    </w:tabs>
                    <w:spacing w:before="0"/>
                    <w:ind w:left="293" w:right="21" w:hanging="273"/>
                    <w:jc w:val="left"/>
                    <w:rPr>
                      <w:sz w:val="24"/>
                    </w:rPr>
                  </w:pPr>
                  <w:r>
                    <w:rPr>
                      <w:sz w:val="24"/>
                    </w:rPr>
                    <w:t>Which areas of technology migh develop faster to cater to the needs of urban</w:t>
                  </w:r>
                  <w:r>
                    <w:rPr>
                      <w:spacing w:val="-2"/>
                      <w:sz w:val="24"/>
                    </w:rPr>
                    <w:t> </w:t>
                  </w:r>
                  <w:r>
                    <w:rPr>
                      <w:sz w:val="24"/>
                    </w:rPr>
                    <w:t>consumers?</w:t>
                  </w:r>
                </w:p>
              </w:txbxContent>
            </v:textbox>
            <w10:wrap type="none"/>
          </v:shape>
        </w:pict>
      </w:r>
      <w:r>
        <w:rPr/>
        <w:pict>
          <v:shape style="position:absolute;margin-left:71.001442pt;margin-top:546.509338pt;width:58.55pt;height:14.95pt;mso-position-horizontal-relative:page;mso-position-vertical-relative:page;z-index:-35248" type="#_x0000_t202" filled="false" stroked="false">
            <v:textbox inset="0,0,0,0">
              <w:txbxContent>
                <w:p>
                  <w:pPr>
                    <w:spacing w:before="20"/>
                    <w:ind w:left="20" w:right="0" w:firstLine="0"/>
                    <w:jc w:val="left"/>
                    <w:rPr>
                      <w:b/>
                      <w:sz w:val="22"/>
                    </w:rPr>
                  </w:pPr>
                  <w:r>
                    <w:rPr>
                      <w:b/>
                      <w:sz w:val="22"/>
                    </w:rPr>
                    <w:t>Tue April 2</w:t>
                  </w:r>
                </w:p>
              </w:txbxContent>
            </v:textbox>
            <w10:wrap type="none"/>
          </v:shape>
        </w:pict>
      </w:r>
      <w:r>
        <w:rPr/>
        <w:pict>
          <v:shape style="position:absolute;margin-left:178.99472pt;margin-top:546.509338pt;width:266.95pt;height:14.95pt;mso-position-horizontal-relative:page;mso-position-vertical-relative:page;z-index:-35224" type="#_x0000_t202" filled="false" stroked="false">
            <v:textbox inset="0,0,0,0">
              <w:txbxContent>
                <w:p>
                  <w:pPr>
                    <w:spacing w:before="20"/>
                    <w:ind w:left="20" w:right="0" w:firstLine="0"/>
                    <w:jc w:val="left"/>
                    <w:rPr>
                      <w:b/>
                      <w:sz w:val="22"/>
                    </w:rPr>
                  </w:pPr>
                  <w:r>
                    <w:rPr>
                      <w:b/>
                      <w:sz w:val="22"/>
                    </w:rPr>
                    <w:t>Class 17: Global Industry Dynamics (Global Class #2)</w:t>
                  </w:r>
                </w:p>
              </w:txbxContent>
            </v:textbox>
            <w10:wrap type="none"/>
          </v:shape>
        </w:pict>
      </w:r>
      <w:r>
        <w:rPr/>
        <w:pict>
          <v:shape style="position:absolute;margin-left:179pt;margin-top:572.357666pt;width:275.95pt;height:30.25pt;mso-position-horizontal-relative:page;mso-position-vertical-relative:page;z-index:-35200" type="#_x0000_t202" filled="false" stroked="false">
            <v:textbox inset="0,0,0,0">
              <w:txbxContent>
                <w:p>
                  <w:pPr>
                    <w:spacing w:before="20"/>
                    <w:ind w:left="20" w:right="0" w:firstLine="0"/>
                    <w:jc w:val="left"/>
                    <w:rPr>
                      <w:i/>
                      <w:sz w:val="24"/>
                    </w:rPr>
                  </w:pPr>
                  <w:r>
                    <w:rPr>
                      <w:i/>
                      <w:sz w:val="24"/>
                    </w:rPr>
                    <w:t>Readings</w:t>
                  </w:r>
                  <w:r>
                    <w:rPr>
                      <w:sz w:val="24"/>
                    </w:rPr>
                    <w:t>: SNL Kagan, </w:t>
                  </w:r>
                  <w:r>
                    <w:rPr>
                      <w:i/>
                      <w:sz w:val="24"/>
                    </w:rPr>
                    <w:t>Economics of Global Music 2017.</w:t>
                  </w:r>
                </w:p>
                <w:p>
                  <w:pPr>
                    <w:spacing w:before="2"/>
                    <w:ind w:left="20" w:right="0" w:firstLine="0"/>
                    <w:jc w:val="left"/>
                    <w:rPr>
                      <w:sz w:val="24"/>
                    </w:rPr>
                  </w:pPr>
                  <w:r>
                    <w:rPr>
                      <w:sz w:val="24"/>
                    </w:rPr>
                    <w:t>IFPI, </w:t>
                  </w:r>
                  <w:r>
                    <w:rPr>
                      <w:i/>
                      <w:sz w:val="24"/>
                    </w:rPr>
                    <w:t>Global Music Report 2018</w:t>
                  </w:r>
                  <w:r>
                    <w:rPr>
                      <w:sz w:val="24"/>
                    </w:rPr>
                    <w:t>.</w:t>
                  </w:r>
                </w:p>
              </w:txbxContent>
            </v:textbox>
            <w10:wrap type="none"/>
          </v:shape>
        </w:pict>
      </w:r>
      <w:r>
        <w:rPr/>
        <w:pict>
          <v:shape style="position:absolute;margin-left:179pt;margin-top:614.597656pt;width:358.6pt;height:86.4pt;mso-position-horizontal-relative:page;mso-position-vertical-relative:page;z-index:-35176" type="#_x0000_t202" filled="false" stroked="false">
            <v:textbox inset="0,0,0,0">
              <w:txbxContent>
                <w:p>
                  <w:pPr>
                    <w:spacing w:line="281" w:lineRule="exact" w:before="20"/>
                    <w:ind w:left="20" w:right="0" w:firstLine="0"/>
                    <w:jc w:val="left"/>
                    <w:rPr>
                      <w:sz w:val="24"/>
                    </w:rPr>
                  </w:pPr>
                  <w:r>
                    <w:rPr>
                      <w:i/>
                      <w:sz w:val="24"/>
                    </w:rPr>
                    <w:t>Discussion Questions</w:t>
                  </w:r>
                  <w:r>
                    <w:rPr>
                      <w:sz w:val="24"/>
                    </w:rPr>
                    <w:t>:</w:t>
                  </w:r>
                </w:p>
                <w:p>
                  <w:pPr>
                    <w:numPr>
                      <w:ilvl w:val="0"/>
                      <w:numId w:val="6"/>
                    </w:numPr>
                    <w:tabs>
                      <w:tab w:pos="380" w:val="left" w:leader="none"/>
                    </w:tabs>
                    <w:spacing w:line="281" w:lineRule="exact" w:before="0"/>
                    <w:ind w:left="380" w:right="0" w:hanging="360"/>
                    <w:jc w:val="left"/>
                    <w:rPr>
                      <w:sz w:val="24"/>
                    </w:rPr>
                  </w:pPr>
                  <w:r>
                    <w:rPr>
                      <w:sz w:val="24"/>
                    </w:rPr>
                    <w:t>Is the music streaming industry a commodity</w:t>
                  </w:r>
                  <w:r>
                    <w:rPr>
                      <w:spacing w:val="-8"/>
                      <w:sz w:val="24"/>
                    </w:rPr>
                    <w:t> </w:t>
                  </w:r>
                  <w:r>
                    <w:rPr>
                      <w:sz w:val="24"/>
                    </w:rPr>
                    <w:t>business?</w:t>
                  </w:r>
                </w:p>
                <w:p>
                  <w:pPr>
                    <w:numPr>
                      <w:ilvl w:val="0"/>
                      <w:numId w:val="6"/>
                    </w:numPr>
                    <w:tabs>
                      <w:tab w:pos="380" w:val="left" w:leader="none"/>
                    </w:tabs>
                    <w:spacing w:before="0"/>
                    <w:ind w:left="380" w:right="1058" w:hanging="360"/>
                    <w:jc w:val="left"/>
                    <w:rPr>
                      <w:sz w:val="24"/>
                    </w:rPr>
                  </w:pPr>
                  <w:r>
                    <w:rPr>
                      <w:sz w:val="24"/>
                    </w:rPr>
                    <w:t>What are the ways in which companies can differentiate themselves?</w:t>
                  </w:r>
                </w:p>
                <w:p>
                  <w:pPr>
                    <w:numPr>
                      <w:ilvl w:val="0"/>
                      <w:numId w:val="6"/>
                    </w:numPr>
                    <w:tabs>
                      <w:tab w:pos="380" w:val="left" w:leader="none"/>
                    </w:tabs>
                    <w:spacing w:before="1"/>
                    <w:ind w:left="380" w:right="17" w:hanging="360"/>
                    <w:jc w:val="left"/>
                    <w:rPr>
                      <w:sz w:val="24"/>
                    </w:rPr>
                  </w:pPr>
                  <w:r>
                    <w:rPr>
                      <w:sz w:val="24"/>
                    </w:rPr>
                    <w:t>In your view, who has a better chance of dominating this business, Spotify or</w:t>
                  </w:r>
                  <w:r>
                    <w:rPr>
                      <w:spacing w:val="-3"/>
                      <w:sz w:val="24"/>
                    </w:rPr>
                    <w:t> </w:t>
                  </w:r>
                  <w:r>
                    <w:rPr>
                      <w:sz w:val="24"/>
                    </w:rPr>
                    <w:t>Apple?</w:t>
                  </w:r>
                </w:p>
              </w:txbxContent>
            </v:textbox>
            <w10:wrap type="none"/>
          </v:shape>
        </w:pict>
      </w:r>
      <w:r>
        <w:rPr/>
        <w:pict>
          <v:shape style="position:absolute;margin-left:71pt;margin-top:730.608215pt;width:134.2pt;height:12.6pt;mso-position-horizontal-relative:page;mso-position-vertical-relative:page;z-index:-35152"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08.76001pt;margin-top:730.608215pt;width:32.2pt;height:12.6pt;mso-position-horizontal-relative:page;mso-position-vertical-relative:page;z-index:-35128" type="#_x0000_t202" filled="false" stroked="false">
            <v:textbox inset="0,0,0,0">
              <w:txbxContent>
                <w:p>
                  <w:pPr>
                    <w:spacing w:before="20"/>
                    <w:ind w:left="20" w:right="0" w:firstLine="0"/>
                    <w:jc w:val="left"/>
                    <w:rPr>
                      <w:sz w:val="18"/>
                    </w:rPr>
                  </w:pPr>
                  <w:r>
                    <w:rPr>
                      <w:sz w:val="18"/>
                    </w:rPr>
                    <w:t>Page 16</w:t>
                  </w:r>
                </w:p>
              </w:txbxContent>
            </v:textbox>
            <w10:wrap type="none"/>
          </v:shape>
        </w:pict>
      </w:r>
      <w:r>
        <w:rPr/>
        <w:pict>
          <v:shape style="position:absolute;margin-left:70.559998pt;margin-top:716.619995pt;width:470.9pt;height:12pt;mso-position-horizontal-relative:page;mso-position-vertical-relative:page;z-index:-3510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5080"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420" w:bottom="280" w:left="1280" w:right="1280"/>
        </w:sectPr>
      </w:pPr>
    </w:p>
    <w:p>
      <w:pPr>
        <w:rPr>
          <w:sz w:val="2"/>
          <w:szCs w:val="2"/>
        </w:rPr>
      </w:pPr>
      <w:r>
        <w:rPr/>
        <w:pict>
          <v:group style="position:absolute;margin-left:70.559998pt;margin-top:726.119995pt;width:470.9pt;height:4.45pt;mso-position-horizontal-relative:page;mso-position-vertical-relative:page;z-index:-35056"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71pt;margin-top:96.75032pt;width:59.25pt;height:14.95pt;mso-position-horizontal-relative:page;mso-position-vertical-relative:page;z-index:-35032" type="#_x0000_t202" filled="false" stroked="false">
            <v:textbox inset="0,0,0,0">
              <w:txbxContent>
                <w:p>
                  <w:pPr>
                    <w:spacing w:before="20"/>
                    <w:ind w:left="20" w:right="0" w:firstLine="0"/>
                    <w:jc w:val="left"/>
                    <w:rPr>
                      <w:b/>
                      <w:sz w:val="22"/>
                    </w:rPr>
                  </w:pPr>
                  <w:r>
                    <w:rPr>
                      <w:b/>
                      <w:sz w:val="22"/>
                    </w:rPr>
                    <w:t>Thu April 4</w:t>
                  </w:r>
                </w:p>
              </w:txbxContent>
            </v:textbox>
            <w10:wrap type="none"/>
          </v:shape>
        </w:pict>
      </w:r>
      <w:r>
        <w:rPr/>
        <w:pict>
          <v:shape style="position:absolute;margin-left:165.546555pt;margin-top:96.75032pt;width:239pt;height:14.95pt;mso-position-horizontal-relative:page;mso-position-vertical-relative:page;z-index:-35008" type="#_x0000_t202" filled="false" stroked="false">
            <v:textbox inset="0,0,0,0">
              <w:txbxContent>
                <w:p>
                  <w:pPr>
                    <w:spacing w:before="20"/>
                    <w:ind w:left="20" w:right="0" w:firstLine="0"/>
                    <w:jc w:val="left"/>
                    <w:rPr>
                      <w:b/>
                      <w:sz w:val="22"/>
                    </w:rPr>
                  </w:pPr>
                  <w:r>
                    <w:rPr>
                      <w:b/>
                      <w:sz w:val="22"/>
                    </w:rPr>
                    <w:t>Class 18: Prioritizing Markets (Global Class #3)</w:t>
                  </w:r>
                </w:p>
              </w:txbxContent>
            </v:textbox>
            <w10:wrap type="none"/>
          </v:shape>
        </w:pict>
      </w:r>
      <w:r>
        <w:rPr/>
        <w:pict>
          <v:shape style="position:absolute;margin-left:165.559998pt;margin-top:122.597656pt;width:352.75pt;height:30.15pt;mso-position-horizontal-relative:page;mso-position-vertical-relative:page;z-index:-34984" type="#_x0000_t202" filled="false" stroked="false">
            <v:textbox inset="0,0,0,0">
              <w:txbxContent>
                <w:p>
                  <w:pPr>
                    <w:spacing w:before="20"/>
                    <w:ind w:left="20" w:right="1" w:firstLine="0"/>
                    <w:jc w:val="left"/>
                    <w:rPr>
                      <w:sz w:val="24"/>
                    </w:rPr>
                  </w:pPr>
                  <w:r>
                    <w:rPr>
                      <w:i/>
                      <w:sz w:val="24"/>
                    </w:rPr>
                    <w:t>Case</w:t>
                  </w:r>
                  <w:r>
                    <w:rPr>
                      <w:sz w:val="24"/>
                    </w:rPr>
                    <w:t>: “Tinder: From Swiping Right to Scaling Up.” Columbia Business School, Case 170408 (2017).</w:t>
                  </w:r>
                </w:p>
              </w:txbxContent>
            </v:textbox>
            <w10:wrap type="none"/>
          </v:shape>
        </w:pict>
      </w:r>
      <w:r>
        <w:rPr/>
        <w:pict>
          <v:shape style="position:absolute;margin-left:165.559998pt;margin-top:164.837662pt;width:372pt;height:30.15pt;mso-position-horizontal-relative:page;mso-position-vertical-relative:page;z-index:-34960" type="#_x0000_t202" filled="false" stroked="false">
            <v:textbox inset="0,0,0,0">
              <w:txbxContent>
                <w:p>
                  <w:pPr>
                    <w:spacing w:before="20"/>
                    <w:ind w:left="20" w:right="2" w:firstLine="0"/>
                    <w:jc w:val="left"/>
                    <w:rPr>
                      <w:sz w:val="24"/>
                    </w:rPr>
                  </w:pPr>
                  <w:r>
                    <w:rPr>
                      <w:i/>
                      <w:sz w:val="24"/>
                    </w:rPr>
                    <w:t>Reading</w:t>
                  </w:r>
                  <w:r>
                    <w:rPr>
                      <w:sz w:val="24"/>
                    </w:rPr>
                    <w:t>: Tinder Supplemental Readings (a compilation of recent articles with data).</w:t>
                  </w:r>
                </w:p>
              </w:txbxContent>
            </v:textbox>
            <w10:wrap type="none"/>
          </v:shape>
        </w:pict>
      </w:r>
      <w:r>
        <w:rPr/>
        <w:pict>
          <v:shape style="position:absolute;margin-left:165.440002pt;margin-top:206.957657pt;width:369.75pt;height:86.4pt;mso-position-horizontal-relative:page;mso-position-vertical-relative:page;z-index:-34936" type="#_x0000_t202" filled="false" stroked="false">
            <v:textbox inset="0,0,0,0">
              <w:txbxContent>
                <w:p>
                  <w:pPr>
                    <w:spacing w:before="20"/>
                    <w:ind w:left="22" w:right="0" w:firstLine="0"/>
                    <w:jc w:val="left"/>
                    <w:rPr>
                      <w:sz w:val="24"/>
                    </w:rPr>
                  </w:pPr>
                  <w:r>
                    <w:rPr>
                      <w:i/>
                      <w:sz w:val="24"/>
                    </w:rPr>
                    <w:t>Case discussion questions</w:t>
                  </w:r>
                  <w:r>
                    <w:rPr>
                      <w:sz w:val="24"/>
                    </w:rPr>
                    <w:t>:</w:t>
                  </w:r>
                </w:p>
                <w:p>
                  <w:pPr>
                    <w:numPr>
                      <w:ilvl w:val="0"/>
                      <w:numId w:val="7"/>
                    </w:numPr>
                    <w:tabs>
                      <w:tab w:pos="383" w:val="left" w:leader="none"/>
                    </w:tabs>
                    <w:spacing w:before="2"/>
                    <w:ind w:left="382" w:right="502" w:hanging="362"/>
                    <w:jc w:val="left"/>
                    <w:rPr>
                      <w:sz w:val="24"/>
                    </w:rPr>
                  </w:pPr>
                  <w:r>
                    <w:rPr>
                      <w:sz w:val="24"/>
                    </w:rPr>
                    <w:t>As a dating app, in which parts of the world does it have greater growth</w:t>
                  </w:r>
                  <w:r>
                    <w:rPr>
                      <w:spacing w:val="-2"/>
                      <w:sz w:val="24"/>
                    </w:rPr>
                    <w:t> </w:t>
                  </w:r>
                  <w:r>
                    <w:rPr>
                      <w:sz w:val="24"/>
                    </w:rPr>
                    <w:t>potential?</w:t>
                  </w:r>
                </w:p>
                <w:p>
                  <w:pPr>
                    <w:numPr>
                      <w:ilvl w:val="0"/>
                      <w:numId w:val="7"/>
                    </w:numPr>
                    <w:tabs>
                      <w:tab w:pos="383" w:val="left" w:leader="none"/>
                    </w:tabs>
                    <w:spacing w:before="0"/>
                    <w:ind w:left="382" w:right="59" w:hanging="362"/>
                    <w:jc w:val="left"/>
                    <w:rPr>
                      <w:sz w:val="24"/>
                    </w:rPr>
                  </w:pPr>
                  <w:r>
                    <w:rPr>
                      <w:sz w:val="24"/>
                    </w:rPr>
                    <w:t>How can Tinder win over local competitors? Is localization essential to Tinder’s</w:t>
                  </w:r>
                  <w:r>
                    <w:rPr>
                      <w:spacing w:val="-2"/>
                      <w:sz w:val="24"/>
                    </w:rPr>
                    <w:t> </w:t>
                  </w:r>
                  <w:r>
                    <w:rPr>
                      <w:sz w:val="24"/>
                    </w:rPr>
                    <w:t>success?</w:t>
                  </w:r>
                </w:p>
                <w:p>
                  <w:pPr>
                    <w:numPr>
                      <w:ilvl w:val="0"/>
                      <w:numId w:val="7"/>
                    </w:numPr>
                    <w:tabs>
                      <w:tab w:pos="383" w:val="left" w:leader="none"/>
                    </w:tabs>
                    <w:spacing w:line="280" w:lineRule="exact" w:before="0"/>
                    <w:ind w:left="382" w:right="0" w:hanging="362"/>
                    <w:jc w:val="left"/>
                    <w:rPr>
                      <w:sz w:val="24"/>
                    </w:rPr>
                  </w:pPr>
                  <w:r>
                    <w:rPr>
                      <w:sz w:val="24"/>
                    </w:rPr>
                    <w:t>As a “lifestyle” app, what should be Tinder’s diversification</w:t>
                  </w:r>
                  <w:r>
                    <w:rPr>
                      <w:spacing w:val="-27"/>
                      <w:sz w:val="24"/>
                    </w:rPr>
                    <w:t> </w:t>
                  </w:r>
                  <w:r>
                    <w:rPr>
                      <w:sz w:val="24"/>
                    </w:rPr>
                    <w:t>strategy?</w:t>
                  </w:r>
                </w:p>
              </w:txbxContent>
            </v:textbox>
            <w10:wrap type="none"/>
          </v:shape>
        </w:pict>
      </w:r>
      <w:r>
        <w:rPr/>
        <w:pict>
          <v:shape style="position:absolute;margin-left:71pt;margin-top:313.22937pt;width:58.55pt;height:14.95pt;mso-position-horizontal-relative:page;mso-position-vertical-relative:page;z-index:-34912" type="#_x0000_t202" filled="false" stroked="false">
            <v:textbox inset="0,0,0,0">
              <w:txbxContent>
                <w:p>
                  <w:pPr>
                    <w:spacing w:before="20"/>
                    <w:ind w:left="20" w:right="0" w:firstLine="0"/>
                    <w:jc w:val="left"/>
                    <w:rPr>
                      <w:b/>
                      <w:sz w:val="22"/>
                    </w:rPr>
                  </w:pPr>
                  <w:r>
                    <w:rPr>
                      <w:b/>
                      <w:sz w:val="22"/>
                    </w:rPr>
                    <w:t>Tue April 9</w:t>
                  </w:r>
                </w:p>
              </w:txbxContent>
            </v:textbox>
            <w10:wrap type="none"/>
          </v:shape>
        </w:pict>
      </w:r>
      <w:r>
        <w:rPr/>
        <w:pict>
          <v:shape style="position:absolute;margin-left:165.568634pt;margin-top:313.22937pt;width:342.1pt;height:14.95pt;mso-position-horizontal-relative:page;mso-position-vertical-relative:page;z-index:-34888" type="#_x0000_t202" filled="false" stroked="false">
            <v:textbox inset="0,0,0,0">
              <w:txbxContent>
                <w:p>
                  <w:pPr>
                    <w:spacing w:before="20"/>
                    <w:ind w:left="20" w:right="0" w:firstLine="0"/>
                    <w:jc w:val="left"/>
                    <w:rPr>
                      <w:b/>
                      <w:sz w:val="22"/>
                    </w:rPr>
                  </w:pPr>
                  <w:r>
                    <w:rPr>
                      <w:b/>
                      <w:sz w:val="22"/>
                    </w:rPr>
                    <w:t>Class 19: Managing in the Global Sharing Economy (Global Class #4)</w:t>
                  </w:r>
                </w:p>
              </w:txbxContent>
            </v:textbox>
            <w10:wrap type="none"/>
          </v:shape>
        </w:pict>
      </w:r>
      <w:r>
        <w:rPr/>
        <w:pict>
          <v:shape style="position:absolute;margin-left:165.559998pt;margin-top:339.077667pt;width:323.75pt;height:30.15pt;mso-position-horizontal-relative:page;mso-position-vertical-relative:page;z-index:-34864" type="#_x0000_t202" filled="false" stroked="false">
            <v:textbox inset="0,0,0,0">
              <w:txbxContent>
                <w:p>
                  <w:pPr>
                    <w:spacing w:before="20"/>
                    <w:ind w:left="20" w:right="0" w:firstLine="0"/>
                    <w:jc w:val="left"/>
                    <w:rPr>
                      <w:sz w:val="24"/>
                    </w:rPr>
                  </w:pPr>
                  <w:r>
                    <w:rPr>
                      <w:i/>
                      <w:sz w:val="24"/>
                    </w:rPr>
                    <w:t>Reading</w:t>
                  </w:r>
                  <w:r>
                    <w:rPr>
                      <w:sz w:val="24"/>
                    </w:rPr>
                    <w:t>: Jonathan A. Knee, “All Platforms Are Not Equal.” </w:t>
                  </w:r>
                  <w:r>
                    <w:rPr>
                      <w:i/>
                      <w:sz w:val="24"/>
                    </w:rPr>
                    <w:t>Sloan </w:t>
                  </w:r>
                  <w:r>
                    <w:rPr>
                      <w:i/>
                      <w:sz w:val="24"/>
                    </w:rPr>
                    <w:t>Management Review </w:t>
                  </w:r>
                  <w:r>
                    <w:rPr>
                      <w:sz w:val="24"/>
                    </w:rPr>
                    <w:t>(September 15, 2017).</w:t>
                  </w:r>
                </w:p>
              </w:txbxContent>
            </v:textbox>
            <w10:wrap type="none"/>
          </v:shape>
        </w:pict>
      </w:r>
      <w:r>
        <w:rPr/>
        <w:pict>
          <v:shape style="position:absolute;margin-left:165.559998pt;margin-top:381.317657pt;width:357.35pt;height:30.15pt;mso-position-horizontal-relative:page;mso-position-vertical-relative:page;z-index:-34840" type="#_x0000_t202" filled="false" stroked="false">
            <v:textbox inset="0,0,0,0">
              <w:txbxContent>
                <w:p>
                  <w:pPr>
                    <w:spacing w:before="20"/>
                    <w:ind w:left="20" w:right="17" w:firstLine="0"/>
                    <w:jc w:val="left"/>
                    <w:rPr>
                      <w:sz w:val="24"/>
                    </w:rPr>
                  </w:pPr>
                  <w:r>
                    <w:rPr>
                      <w:i/>
                      <w:sz w:val="24"/>
                    </w:rPr>
                    <w:t>Case</w:t>
                  </w:r>
                  <w:r>
                    <w:rPr>
                      <w:sz w:val="24"/>
                    </w:rPr>
                    <w:t>: “Airbnb: Disrupting the Hotel Industry.” IE Business School case 317-0270-1.</w:t>
                  </w:r>
                </w:p>
              </w:txbxContent>
            </v:textbox>
            <w10:wrap type="none"/>
          </v:shape>
        </w:pict>
      </w:r>
      <w:r>
        <w:rPr/>
        <w:pict>
          <v:shape style="position:absolute;margin-left:165.559998pt;margin-top:423.557648pt;width:370.6pt;height:86.4pt;mso-position-horizontal-relative:page;mso-position-vertical-relative:page;z-index:-34816" type="#_x0000_t202" filled="false" stroked="false">
            <v:textbox inset="0,0,0,0">
              <w:txbxContent>
                <w:p>
                  <w:pPr>
                    <w:spacing w:line="281" w:lineRule="exact" w:before="20"/>
                    <w:ind w:left="20" w:right="0" w:firstLine="0"/>
                    <w:jc w:val="left"/>
                    <w:rPr>
                      <w:sz w:val="24"/>
                    </w:rPr>
                  </w:pPr>
                  <w:r>
                    <w:rPr>
                      <w:i/>
                      <w:sz w:val="24"/>
                    </w:rPr>
                    <w:t>Discussion Questions</w:t>
                  </w:r>
                  <w:r>
                    <w:rPr>
                      <w:sz w:val="24"/>
                    </w:rPr>
                    <w:t>:</w:t>
                  </w:r>
                </w:p>
                <w:p>
                  <w:pPr>
                    <w:numPr>
                      <w:ilvl w:val="0"/>
                      <w:numId w:val="8"/>
                    </w:numPr>
                    <w:tabs>
                      <w:tab w:pos="380" w:val="left" w:leader="none"/>
                    </w:tabs>
                    <w:spacing w:line="281" w:lineRule="exact" w:before="0"/>
                    <w:ind w:left="380" w:right="0" w:hanging="360"/>
                    <w:jc w:val="left"/>
                    <w:rPr>
                      <w:sz w:val="24"/>
                    </w:rPr>
                  </w:pPr>
                  <w:r>
                    <w:rPr>
                      <w:sz w:val="24"/>
                    </w:rPr>
                    <w:t>Which demographics like to host and which like to rent on</w:t>
                  </w:r>
                  <w:r>
                    <w:rPr>
                      <w:spacing w:val="-20"/>
                      <w:sz w:val="24"/>
                    </w:rPr>
                    <w:t> </w:t>
                  </w:r>
                  <w:r>
                    <w:rPr>
                      <w:sz w:val="24"/>
                    </w:rPr>
                    <w:t>Airbnb?</w:t>
                  </w:r>
                </w:p>
                <w:p>
                  <w:pPr>
                    <w:numPr>
                      <w:ilvl w:val="0"/>
                      <w:numId w:val="8"/>
                    </w:numPr>
                    <w:tabs>
                      <w:tab w:pos="380" w:val="left" w:leader="none"/>
                    </w:tabs>
                    <w:spacing w:line="281" w:lineRule="exact" w:before="0"/>
                    <w:ind w:left="380" w:right="0" w:hanging="360"/>
                    <w:jc w:val="left"/>
                    <w:rPr>
                      <w:sz w:val="24"/>
                    </w:rPr>
                  </w:pPr>
                  <w:r>
                    <w:rPr>
                      <w:sz w:val="24"/>
                    </w:rPr>
                    <w:t>Are Airbnb’s network effects local, national, regional or</w:t>
                  </w:r>
                  <w:r>
                    <w:rPr>
                      <w:spacing w:val="-13"/>
                      <w:sz w:val="24"/>
                    </w:rPr>
                    <w:t> </w:t>
                  </w:r>
                  <w:r>
                    <w:rPr>
                      <w:sz w:val="24"/>
                    </w:rPr>
                    <w:t>global?</w:t>
                  </w:r>
                </w:p>
                <w:p>
                  <w:pPr>
                    <w:numPr>
                      <w:ilvl w:val="0"/>
                      <w:numId w:val="8"/>
                    </w:numPr>
                    <w:tabs>
                      <w:tab w:pos="380" w:val="left" w:leader="none"/>
                    </w:tabs>
                    <w:spacing w:before="0"/>
                    <w:ind w:left="380" w:right="17" w:hanging="360"/>
                    <w:jc w:val="left"/>
                    <w:rPr>
                      <w:sz w:val="24"/>
                    </w:rPr>
                  </w:pPr>
                  <w:r>
                    <w:rPr>
                      <w:sz w:val="24"/>
                    </w:rPr>
                    <w:t>Which countries in the world do you see as big growth opportunities for</w:t>
                  </w:r>
                  <w:r>
                    <w:rPr>
                      <w:spacing w:val="-2"/>
                      <w:sz w:val="24"/>
                    </w:rPr>
                    <w:t> </w:t>
                  </w:r>
                  <w:r>
                    <w:rPr>
                      <w:sz w:val="24"/>
                    </w:rPr>
                    <w:t>Airbnb?</w:t>
                  </w:r>
                </w:p>
                <w:p>
                  <w:pPr>
                    <w:numPr>
                      <w:ilvl w:val="0"/>
                      <w:numId w:val="8"/>
                    </w:numPr>
                    <w:tabs>
                      <w:tab w:pos="380" w:val="left" w:leader="none"/>
                    </w:tabs>
                    <w:spacing w:before="1"/>
                    <w:ind w:left="380" w:right="0" w:hanging="360"/>
                    <w:jc w:val="left"/>
                    <w:rPr>
                      <w:sz w:val="24"/>
                    </w:rPr>
                  </w:pPr>
                  <w:r>
                    <w:rPr>
                      <w:sz w:val="24"/>
                    </w:rPr>
                    <w:t>Should Airbnb diversify more broadly into travel</w:t>
                  </w:r>
                  <w:r>
                    <w:rPr>
                      <w:spacing w:val="-9"/>
                      <w:sz w:val="24"/>
                    </w:rPr>
                    <w:t> </w:t>
                  </w:r>
                  <w:r>
                    <w:rPr>
                      <w:sz w:val="24"/>
                    </w:rPr>
                    <w:t>services?</w:t>
                  </w:r>
                </w:p>
              </w:txbxContent>
            </v:textbox>
            <w10:wrap type="none"/>
          </v:shape>
        </w:pict>
      </w:r>
      <w:r>
        <w:rPr/>
        <w:pict>
          <v:shape style="position:absolute;margin-left:71pt;margin-top:528.749390pt;width:65.7pt;height:14.95pt;mso-position-horizontal-relative:page;mso-position-vertical-relative:page;z-index:-34792" type="#_x0000_t202" filled="false" stroked="false">
            <v:textbox inset="0,0,0,0">
              <w:txbxContent>
                <w:p>
                  <w:pPr>
                    <w:spacing w:before="20"/>
                    <w:ind w:left="20" w:right="0" w:firstLine="0"/>
                    <w:jc w:val="left"/>
                    <w:rPr>
                      <w:b/>
                      <w:sz w:val="22"/>
                    </w:rPr>
                  </w:pPr>
                  <w:r>
                    <w:rPr>
                      <w:b/>
                      <w:sz w:val="22"/>
                    </w:rPr>
                    <w:t>Thu April 11</w:t>
                  </w:r>
                </w:p>
              </w:txbxContent>
            </v:textbox>
            <w10:wrap type="none"/>
          </v:shape>
        </w:pict>
      </w:r>
      <w:r>
        <w:rPr/>
        <w:pict>
          <v:shape style="position:absolute;margin-left:165.557602pt;margin-top:528.749390pt;width:334.2pt;height:14.95pt;mso-position-horizontal-relative:page;mso-position-vertical-relative:page;z-index:-34768" type="#_x0000_t202" filled="false" stroked="false">
            <v:textbox inset="0,0,0,0">
              <w:txbxContent>
                <w:p>
                  <w:pPr>
                    <w:spacing w:before="20"/>
                    <w:ind w:left="20" w:right="0" w:firstLine="0"/>
                    <w:jc w:val="left"/>
                    <w:rPr>
                      <w:b/>
                      <w:sz w:val="22"/>
                    </w:rPr>
                  </w:pPr>
                  <w:r>
                    <w:rPr>
                      <w:b/>
                      <w:sz w:val="22"/>
                    </w:rPr>
                    <w:t>Class 20: Managing Regulatory and Political Risk (Global Class #5)</w:t>
                  </w:r>
                </w:p>
              </w:txbxContent>
            </v:textbox>
            <w10:wrap type="none"/>
          </v:shape>
        </w:pict>
      </w:r>
      <w:r>
        <w:rPr/>
        <w:pict>
          <v:shape style="position:absolute;margin-left:165.559998pt;margin-top:554.597656pt;width:370.35pt;height:44.15pt;mso-position-horizontal-relative:page;mso-position-vertical-relative:page;z-index:-34744" type="#_x0000_t202" filled="false" stroked="false">
            <v:textbox inset="0,0,0,0">
              <w:txbxContent>
                <w:p>
                  <w:pPr>
                    <w:spacing w:line="281" w:lineRule="exact" w:before="20"/>
                    <w:ind w:left="20" w:right="0" w:firstLine="0"/>
                    <w:jc w:val="left"/>
                    <w:rPr>
                      <w:i/>
                      <w:sz w:val="24"/>
                    </w:rPr>
                  </w:pPr>
                  <w:r>
                    <w:rPr>
                      <w:i/>
                      <w:sz w:val="24"/>
                    </w:rPr>
                    <w:t>Readings</w:t>
                  </w:r>
                  <w:r>
                    <w:rPr>
                      <w:sz w:val="24"/>
                    </w:rPr>
                    <w:t>: “Uber’s Brilliant Strategy to Make Itself Too Big to Ban.” </w:t>
                  </w:r>
                  <w:r>
                    <w:rPr>
                      <w:i/>
                      <w:sz w:val="24"/>
                    </w:rPr>
                    <w:t>Wired</w:t>
                  </w:r>
                </w:p>
                <w:p>
                  <w:pPr>
                    <w:spacing w:line="281" w:lineRule="exact" w:before="0"/>
                    <w:ind w:left="20" w:right="0" w:firstLine="0"/>
                    <w:jc w:val="left"/>
                    <w:rPr>
                      <w:sz w:val="24"/>
                    </w:rPr>
                  </w:pPr>
                  <w:r>
                    <w:rPr>
                      <w:sz w:val="24"/>
                    </w:rPr>
                    <w:t>(July 8, 2014)</w:t>
                  </w:r>
                </w:p>
                <w:p>
                  <w:pPr>
                    <w:spacing w:line="281" w:lineRule="exact" w:before="0"/>
                    <w:ind w:left="20" w:right="0" w:firstLine="0"/>
                    <w:jc w:val="left"/>
                    <w:rPr>
                      <w:sz w:val="24"/>
                    </w:rPr>
                  </w:pPr>
                  <w:r>
                    <w:rPr>
                      <w:sz w:val="24"/>
                    </w:rPr>
                    <w:t>WEHU, “Why Everyone Hates Uber.”</w:t>
                  </w:r>
                </w:p>
              </w:txbxContent>
            </v:textbox>
            <w10:wrap type="none"/>
          </v:shape>
        </w:pict>
      </w:r>
      <w:r>
        <w:rPr/>
        <w:pict>
          <v:shape style="position:absolute;margin-left:165.559998pt;margin-top:610.877686pt;width:370.8pt;height:44.15pt;mso-position-horizontal-relative:page;mso-position-vertical-relative:page;z-index:-34720" type="#_x0000_t202" filled="false" stroked="false">
            <v:textbox inset="0,0,0,0">
              <w:txbxContent>
                <w:p>
                  <w:pPr>
                    <w:spacing w:before="20"/>
                    <w:ind w:left="20" w:right="148" w:firstLine="0"/>
                    <w:jc w:val="left"/>
                    <w:rPr>
                      <w:sz w:val="24"/>
                    </w:rPr>
                  </w:pPr>
                  <w:r>
                    <w:rPr>
                      <w:i/>
                      <w:sz w:val="24"/>
                    </w:rPr>
                    <w:t>Cases</w:t>
                  </w:r>
                  <w:r>
                    <w:rPr>
                      <w:sz w:val="24"/>
                    </w:rPr>
                    <w:t>: “Uber’s Challenges in Foreign Markets (A).” The Wharton School (2015)</w:t>
                  </w:r>
                </w:p>
                <w:p>
                  <w:pPr>
                    <w:spacing w:line="280" w:lineRule="exact" w:before="0"/>
                    <w:ind w:left="20" w:right="0" w:firstLine="0"/>
                    <w:jc w:val="left"/>
                    <w:rPr>
                      <w:sz w:val="24"/>
                    </w:rPr>
                  </w:pPr>
                  <w:r>
                    <w:rPr>
                      <w:sz w:val="24"/>
                    </w:rPr>
                    <w:t>“Uber’s Challenges in Foreign Markets (B).” The Wharton School (2015).</w:t>
                  </w:r>
                </w:p>
              </w:txbxContent>
            </v:textbox>
            <w10:wrap type="none"/>
          </v:shape>
        </w:pict>
      </w:r>
      <w:r>
        <w:rPr/>
        <w:pict>
          <v:shape style="position:absolute;margin-left:165.559998pt;margin-top:667.157654pt;width:334.5pt;height:44.15pt;mso-position-horizontal-relative:page;mso-position-vertical-relative:page;z-index:-34696" type="#_x0000_t202" filled="false" stroked="false">
            <v:textbox inset="0,0,0,0">
              <w:txbxContent>
                <w:p>
                  <w:pPr>
                    <w:spacing w:line="281" w:lineRule="exact" w:before="20"/>
                    <w:ind w:left="20" w:right="0" w:firstLine="0"/>
                    <w:jc w:val="left"/>
                    <w:rPr>
                      <w:sz w:val="24"/>
                    </w:rPr>
                  </w:pPr>
                  <w:r>
                    <w:rPr>
                      <w:i/>
                      <w:sz w:val="24"/>
                    </w:rPr>
                    <w:t>Discussion Questions</w:t>
                  </w:r>
                  <w:r>
                    <w:rPr>
                      <w:sz w:val="24"/>
                    </w:rPr>
                    <w:t>:</w:t>
                  </w:r>
                </w:p>
                <w:p>
                  <w:pPr>
                    <w:spacing w:before="0"/>
                    <w:ind w:left="380" w:right="0" w:hanging="360"/>
                    <w:jc w:val="left"/>
                    <w:rPr>
                      <w:sz w:val="24"/>
                    </w:rPr>
                  </w:pPr>
                  <w:r>
                    <w:rPr>
                      <w:sz w:val="24"/>
                    </w:rPr>
                    <w:t>1. What were the advantages and disadvantages of Uber’s initial strategy concerning regulation?</w:t>
                  </w:r>
                </w:p>
              </w:txbxContent>
            </v:textbox>
            <w10:wrap type="none"/>
          </v:shape>
        </w:pict>
      </w:r>
      <w:r>
        <w:rPr/>
        <w:pict>
          <v:shape style="position:absolute;margin-left:71pt;margin-top:730.608215pt;width:134.2pt;height:12.6pt;mso-position-horizontal-relative:page;mso-position-vertical-relative:page;z-index:-34672"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08.76001pt;margin-top:730.608215pt;width:32.2pt;height:12.6pt;mso-position-horizontal-relative:page;mso-position-vertical-relative:page;z-index:-34648" type="#_x0000_t202" filled="false" stroked="false">
            <v:textbox inset="0,0,0,0">
              <w:txbxContent>
                <w:p>
                  <w:pPr>
                    <w:spacing w:before="20"/>
                    <w:ind w:left="20" w:right="0" w:firstLine="0"/>
                    <w:jc w:val="left"/>
                    <w:rPr>
                      <w:sz w:val="18"/>
                    </w:rPr>
                  </w:pPr>
                  <w:r>
                    <w:rPr>
                      <w:sz w:val="18"/>
                    </w:rPr>
                    <w:t>Page 17</w:t>
                  </w:r>
                </w:p>
              </w:txbxContent>
            </v:textbox>
            <w10:wrap type="none"/>
          </v:shape>
        </w:pict>
      </w:r>
      <w:r>
        <w:rPr/>
        <w:pict>
          <v:shape style="position:absolute;margin-left:70.559998pt;margin-top:716.619995pt;width:470.9pt;height:12pt;mso-position-horizontal-relative:page;mso-position-vertical-relative:page;z-index:-3462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4600"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1500" w:bottom="280" w:left="1280" w:right="1280"/>
        </w:sectPr>
      </w:pPr>
    </w:p>
    <w:p>
      <w:pPr>
        <w:rPr>
          <w:sz w:val="2"/>
          <w:szCs w:val="2"/>
        </w:rPr>
      </w:pPr>
      <w:r>
        <w:rPr/>
        <w:pict>
          <v:group style="position:absolute;margin-left:70.559998pt;margin-top:726.119995pt;width:470.9pt;height:4.45pt;mso-position-horizontal-relative:page;mso-position-vertical-relative:page;z-index:-34576" coordorigin="1411,14522" coordsize="9418,89">
            <v:line style="position:absolute" from="1411,14552" to="10829,14552" stroked="true" strokeweight="3.0pt" strokecolor="#612322">
              <v:stroke dashstyle="solid"/>
            </v:line>
            <v:line style="position:absolute" from="1411,14604" to="10829,14604" stroked="true" strokeweight=".72pt" strokecolor="#612322">
              <v:stroke dashstyle="solid"/>
            </v:line>
            <w10:wrap type="none"/>
          </v:group>
        </w:pict>
      </w:r>
      <w:r>
        <w:rPr/>
        <w:pict>
          <v:shape style="position:absolute;margin-left:165.559998pt;margin-top:70.997658pt;width:348.8pt;height:58.35pt;mso-position-horizontal-relative:page;mso-position-vertical-relative:page;z-index:-34552" type="#_x0000_t202" filled="false" stroked="false">
            <v:textbox inset="0,0,0,0">
              <w:txbxContent>
                <w:p>
                  <w:pPr>
                    <w:numPr>
                      <w:ilvl w:val="0"/>
                      <w:numId w:val="9"/>
                    </w:numPr>
                    <w:tabs>
                      <w:tab w:pos="380" w:val="left" w:leader="none"/>
                    </w:tabs>
                    <w:spacing w:line="281" w:lineRule="exact" w:before="20"/>
                    <w:ind w:left="380" w:right="0" w:hanging="360"/>
                    <w:jc w:val="left"/>
                    <w:rPr>
                      <w:sz w:val="24"/>
                    </w:rPr>
                  </w:pPr>
                  <w:r>
                    <w:rPr>
                      <w:sz w:val="24"/>
                    </w:rPr>
                    <w:t>How would you justify Uber’s confrontational</w:t>
                  </w:r>
                  <w:r>
                    <w:rPr>
                      <w:spacing w:val="-11"/>
                      <w:sz w:val="24"/>
                    </w:rPr>
                    <w:t> </w:t>
                  </w:r>
                  <w:r>
                    <w:rPr>
                      <w:sz w:val="24"/>
                    </w:rPr>
                    <w:t>approach?</w:t>
                  </w:r>
                </w:p>
                <w:p>
                  <w:pPr>
                    <w:numPr>
                      <w:ilvl w:val="0"/>
                      <w:numId w:val="9"/>
                    </w:numPr>
                    <w:tabs>
                      <w:tab w:pos="380" w:val="left" w:leader="none"/>
                    </w:tabs>
                    <w:spacing w:before="0"/>
                    <w:ind w:left="380" w:right="17" w:hanging="360"/>
                    <w:jc w:val="left"/>
                    <w:rPr>
                      <w:sz w:val="24"/>
                    </w:rPr>
                  </w:pPr>
                  <w:r>
                    <w:rPr>
                      <w:sz w:val="24"/>
                    </w:rPr>
                    <w:t>Is there anything structural about Uber’s business that made the company more willing than Airbnb to adopt a confrontational approach to regulators in local</w:t>
                  </w:r>
                  <w:r>
                    <w:rPr>
                      <w:spacing w:val="-3"/>
                      <w:sz w:val="24"/>
                    </w:rPr>
                    <w:t> </w:t>
                  </w:r>
                  <w:r>
                    <w:rPr>
                      <w:sz w:val="24"/>
                    </w:rPr>
                    <w:t>markets?</w:t>
                  </w:r>
                </w:p>
              </w:txbxContent>
            </v:textbox>
            <w10:wrap type="none"/>
          </v:shape>
        </w:pict>
      </w:r>
      <w:r>
        <w:rPr/>
        <w:pict>
          <v:shape style="position:absolute;margin-left:71pt;margin-top:149.309845pt;width:65.05pt;height:14.95pt;mso-position-horizontal-relative:page;mso-position-vertical-relative:page;z-index:-34528" type="#_x0000_t202" filled="false" stroked="false">
            <v:textbox inset="0,0,0,0">
              <w:txbxContent>
                <w:p>
                  <w:pPr>
                    <w:spacing w:before="20"/>
                    <w:ind w:left="20" w:right="0" w:firstLine="0"/>
                    <w:jc w:val="left"/>
                    <w:rPr>
                      <w:b/>
                      <w:sz w:val="22"/>
                    </w:rPr>
                  </w:pPr>
                  <w:r>
                    <w:rPr>
                      <w:b/>
                      <w:sz w:val="22"/>
                    </w:rPr>
                    <w:t>Tue April 16</w:t>
                  </w:r>
                </w:p>
              </w:txbxContent>
            </v:textbox>
            <w10:wrap type="none"/>
          </v:shape>
        </w:pict>
      </w:r>
      <w:r>
        <w:rPr/>
        <w:pict>
          <v:shape style="position:absolute;margin-left:156.559998pt;margin-top:149.309845pt;width:230.75pt;height:14.95pt;mso-position-horizontal-relative:page;mso-position-vertical-relative:page;z-index:-34504" type="#_x0000_t202" filled="false" stroked="false">
            <v:textbox inset="0,0,0,0">
              <w:txbxContent>
                <w:p>
                  <w:pPr>
                    <w:spacing w:before="20"/>
                    <w:ind w:left="20" w:right="0" w:firstLine="0"/>
                    <w:jc w:val="left"/>
                    <w:rPr>
                      <w:b/>
                      <w:sz w:val="22"/>
                    </w:rPr>
                  </w:pPr>
                  <w:r>
                    <w:rPr>
                      <w:b/>
                      <w:sz w:val="22"/>
                    </w:rPr>
                    <w:t>Class 21: Managing in Africa (Global Class #6)</w:t>
                  </w:r>
                </w:p>
              </w:txbxContent>
            </v:textbox>
            <w10:wrap type="none"/>
          </v:shape>
        </w:pict>
      </w:r>
      <w:r>
        <w:rPr/>
        <w:pict>
          <v:shape style="position:absolute;margin-left:156.559998pt;margin-top:175.157654pt;width:358.9pt;height:30.15pt;mso-position-horizontal-relative:page;mso-position-vertical-relative:page;z-index:-34480" type="#_x0000_t202" filled="false" stroked="false">
            <v:textbox inset="0,0,0,0">
              <w:txbxContent>
                <w:p>
                  <w:pPr>
                    <w:spacing w:before="20"/>
                    <w:ind w:left="20" w:right="17" w:firstLine="0"/>
                    <w:jc w:val="left"/>
                    <w:rPr>
                      <w:sz w:val="24"/>
                    </w:rPr>
                  </w:pPr>
                  <w:r>
                    <w:rPr>
                      <w:i/>
                      <w:sz w:val="24"/>
                    </w:rPr>
                    <w:t>Case</w:t>
                  </w:r>
                  <w:r>
                    <w:rPr>
                      <w:sz w:val="24"/>
                    </w:rPr>
                    <w:t>: “Frabho: The Cassavapreneur.” Lagos Business School Case 817- 0046-1</w:t>
                  </w:r>
                </w:p>
              </w:txbxContent>
            </v:textbox>
            <w10:wrap type="none"/>
          </v:shape>
        </w:pict>
      </w:r>
      <w:r>
        <w:rPr/>
        <w:pict>
          <v:shape style="position:absolute;margin-left:156.559998pt;margin-top:217.229843pt;width:378.35pt;height:71.350pt;mso-position-horizontal-relative:page;mso-position-vertical-relative:page;z-index:-34456" type="#_x0000_t202" filled="false" stroked="false">
            <v:textbox inset="0,0,0,0">
              <w:txbxContent>
                <w:p>
                  <w:pPr>
                    <w:spacing w:before="20"/>
                    <w:ind w:left="20" w:right="0" w:firstLine="0"/>
                    <w:jc w:val="left"/>
                    <w:rPr>
                      <w:sz w:val="22"/>
                    </w:rPr>
                  </w:pPr>
                  <w:r>
                    <w:rPr>
                      <w:i/>
                      <w:sz w:val="22"/>
                    </w:rPr>
                    <w:t>Discussion Questions</w:t>
                  </w:r>
                  <w:r>
                    <w:rPr>
                      <w:sz w:val="22"/>
                    </w:rPr>
                    <w:t>:</w:t>
                  </w:r>
                </w:p>
                <w:p>
                  <w:pPr>
                    <w:numPr>
                      <w:ilvl w:val="0"/>
                      <w:numId w:val="10"/>
                    </w:numPr>
                    <w:tabs>
                      <w:tab w:pos="380" w:val="left" w:leader="none"/>
                    </w:tabs>
                    <w:spacing w:line="281" w:lineRule="exact" w:before="2"/>
                    <w:ind w:left="380" w:right="0" w:hanging="360"/>
                    <w:jc w:val="left"/>
                    <w:rPr>
                      <w:sz w:val="24"/>
                    </w:rPr>
                  </w:pPr>
                  <w:r>
                    <w:rPr>
                      <w:sz w:val="24"/>
                    </w:rPr>
                    <w:t>Why is the development of small farming in Africa so</w:t>
                  </w:r>
                  <w:r>
                    <w:rPr>
                      <w:spacing w:val="-15"/>
                      <w:sz w:val="24"/>
                    </w:rPr>
                    <w:t> </w:t>
                  </w:r>
                  <w:r>
                    <w:rPr>
                      <w:sz w:val="24"/>
                    </w:rPr>
                    <w:t>important?</w:t>
                  </w:r>
                </w:p>
                <w:p>
                  <w:pPr>
                    <w:numPr>
                      <w:ilvl w:val="0"/>
                      <w:numId w:val="10"/>
                    </w:numPr>
                    <w:tabs>
                      <w:tab w:pos="380" w:val="left" w:leader="none"/>
                    </w:tabs>
                    <w:spacing w:before="0"/>
                    <w:ind w:left="380" w:right="17" w:hanging="360"/>
                    <w:jc w:val="left"/>
                    <w:rPr>
                      <w:sz w:val="24"/>
                    </w:rPr>
                  </w:pPr>
                  <w:r>
                    <w:rPr>
                      <w:sz w:val="24"/>
                    </w:rPr>
                    <w:t>Challenges faced by small farmers: low yields, lack of seeds,</w:t>
                  </w:r>
                  <w:r>
                    <w:rPr>
                      <w:spacing w:val="-30"/>
                      <w:sz w:val="24"/>
                    </w:rPr>
                    <w:t> </w:t>
                  </w:r>
                  <w:r>
                    <w:rPr>
                      <w:sz w:val="24"/>
                    </w:rPr>
                    <w:t>fertilizers, processing, transportation</w:t>
                  </w:r>
                </w:p>
                <w:p>
                  <w:pPr>
                    <w:numPr>
                      <w:ilvl w:val="0"/>
                      <w:numId w:val="10"/>
                    </w:numPr>
                    <w:tabs>
                      <w:tab w:pos="380" w:val="left" w:leader="none"/>
                    </w:tabs>
                    <w:spacing w:before="1"/>
                    <w:ind w:left="380" w:right="0" w:hanging="360"/>
                    <w:jc w:val="left"/>
                    <w:rPr>
                      <w:sz w:val="24"/>
                    </w:rPr>
                  </w:pPr>
                  <w:r>
                    <w:rPr>
                      <w:sz w:val="24"/>
                    </w:rPr>
                    <w:t>How does cassava farming help overcome those</w:t>
                  </w:r>
                  <w:r>
                    <w:rPr>
                      <w:spacing w:val="-9"/>
                      <w:sz w:val="24"/>
                    </w:rPr>
                    <w:t> </w:t>
                  </w:r>
                  <w:r>
                    <w:rPr>
                      <w:sz w:val="24"/>
                    </w:rPr>
                    <w:t>challenges?</w:t>
                  </w:r>
                </w:p>
              </w:txbxContent>
            </v:textbox>
            <w10:wrap type="none"/>
          </v:shape>
        </w:pict>
      </w:r>
      <w:r>
        <w:rPr/>
        <w:pict>
          <v:shape style="position:absolute;margin-left:71pt;margin-top:321.270325pt;width:68.25pt;height:14.95pt;mso-position-horizontal-relative:page;mso-position-vertical-relative:page;z-index:-34432" type="#_x0000_t202" filled="false" stroked="false">
            <v:textbox inset="0,0,0,0">
              <w:txbxContent>
                <w:p>
                  <w:pPr>
                    <w:spacing w:before="20"/>
                    <w:ind w:left="20" w:right="0" w:firstLine="0"/>
                    <w:jc w:val="left"/>
                    <w:rPr>
                      <w:b/>
                      <w:sz w:val="22"/>
                    </w:rPr>
                  </w:pPr>
                  <w:r>
                    <w:rPr>
                      <w:b/>
                      <w:sz w:val="22"/>
                    </w:rPr>
                    <w:t>Thu, April 18</w:t>
                  </w:r>
                </w:p>
              </w:txbxContent>
            </v:textbox>
            <w10:wrap type="none"/>
          </v:shape>
        </w:pict>
      </w:r>
      <w:r>
        <w:rPr/>
        <w:pict>
          <v:shape style="position:absolute;margin-left:160.987045pt;margin-top:321.270325pt;width:271.2pt;height:14.95pt;mso-position-horizontal-relative:page;mso-position-vertical-relative:page;z-index:-34408" type="#_x0000_t202" filled="false" stroked="false">
            <v:textbox inset="0,0,0,0">
              <w:txbxContent>
                <w:p>
                  <w:pPr>
                    <w:spacing w:before="20"/>
                    <w:ind w:left="20" w:right="0" w:firstLine="0"/>
                    <w:jc w:val="left"/>
                    <w:rPr>
                      <w:b/>
                      <w:sz w:val="22"/>
                    </w:rPr>
                  </w:pPr>
                  <w:r>
                    <w:rPr>
                      <w:b/>
                      <w:sz w:val="22"/>
                    </w:rPr>
                    <w:t>Class 22: Managing New Technology (Global Class #7)</w:t>
                  </w:r>
                </w:p>
              </w:txbxContent>
            </v:textbox>
            <w10:wrap type="none"/>
          </v:shape>
        </w:pict>
      </w:r>
      <w:r>
        <w:rPr/>
        <w:pict>
          <v:shape style="position:absolute;margin-left:161pt;margin-top:347.117645pt;width:282.1pt;height:16.1pt;mso-position-horizontal-relative:page;mso-position-vertical-relative:page;z-index:-34384" type="#_x0000_t202" filled="false" stroked="false">
            <v:textbox inset="0,0,0,0">
              <w:txbxContent>
                <w:p>
                  <w:pPr>
                    <w:spacing w:before="20"/>
                    <w:ind w:left="20" w:right="0" w:firstLine="0"/>
                    <w:jc w:val="left"/>
                    <w:rPr>
                      <w:sz w:val="24"/>
                    </w:rPr>
                  </w:pPr>
                  <w:r>
                    <w:rPr>
                      <w:i/>
                      <w:sz w:val="24"/>
                    </w:rPr>
                    <w:t>Case</w:t>
                  </w:r>
                  <w:r>
                    <w:rPr>
                      <w:sz w:val="24"/>
                    </w:rPr>
                    <w:t>: “Coursera in India.” Amity Bangalore 916-0032-1</w:t>
                  </w:r>
                </w:p>
              </w:txbxContent>
            </v:textbox>
            <w10:wrap type="none"/>
          </v:shape>
        </w:pict>
      </w:r>
      <w:r>
        <w:rPr/>
        <w:pict>
          <v:shape style="position:absolute;margin-left:161pt;margin-top:375.197662pt;width:345.45pt;height:30.15pt;mso-position-horizontal-relative:page;mso-position-vertical-relative:page;z-index:-34360" type="#_x0000_t202" filled="false" stroked="false">
            <v:textbox inset="0,0,0,0">
              <w:txbxContent>
                <w:p>
                  <w:pPr>
                    <w:spacing w:before="20"/>
                    <w:ind w:left="20" w:right="-1" w:firstLine="0"/>
                    <w:jc w:val="left"/>
                    <w:rPr>
                      <w:sz w:val="24"/>
                    </w:rPr>
                  </w:pPr>
                  <w:r>
                    <w:rPr>
                      <w:i/>
                      <w:sz w:val="24"/>
                    </w:rPr>
                    <w:t>Readings</w:t>
                  </w:r>
                  <w:r>
                    <w:rPr>
                      <w:sz w:val="24"/>
                    </w:rPr>
                    <w:t>: Coursera Supplemental readings (a compilation of recent articles).</w:t>
                  </w:r>
                </w:p>
              </w:txbxContent>
            </v:textbox>
            <w10:wrap type="none"/>
          </v:shape>
        </w:pict>
      </w:r>
      <w:r>
        <w:rPr/>
        <w:pict>
          <v:shape style="position:absolute;margin-left:160.999039pt;margin-top:417.437653pt;width:357.35pt;height:72.350pt;mso-position-horizontal-relative:page;mso-position-vertical-relative:page;z-index:-34336" type="#_x0000_t202" filled="false" stroked="false">
            <v:textbox inset="0,0,0,0">
              <w:txbxContent>
                <w:p>
                  <w:pPr>
                    <w:spacing w:line="281" w:lineRule="exact" w:before="20"/>
                    <w:ind w:left="20" w:right="0" w:firstLine="0"/>
                    <w:jc w:val="left"/>
                    <w:rPr>
                      <w:sz w:val="24"/>
                    </w:rPr>
                  </w:pPr>
                  <w:r>
                    <w:rPr>
                      <w:i/>
                      <w:sz w:val="24"/>
                    </w:rPr>
                    <w:t>Discussion Questions</w:t>
                  </w:r>
                  <w:r>
                    <w:rPr>
                      <w:sz w:val="24"/>
                    </w:rPr>
                    <w:t>:</w:t>
                  </w:r>
                </w:p>
                <w:p>
                  <w:pPr>
                    <w:numPr>
                      <w:ilvl w:val="0"/>
                      <w:numId w:val="11"/>
                    </w:numPr>
                    <w:tabs>
                      <w:tab w:pos="381" w:val="left" w:leader="none"/>
                    </w:tabs>
                    <w:spacing w:line="281" w:lineRule="exact" w:before="0"/>
                    <w:ind w:left="380" w:right="0" w:hanging="360"/>
                    <w:jc w:val="left"/>
                    <w:rPr>
                      <w:sz w:val="24"/>
                    </w:rPr>
                  </w:pPr>
                  <w:r>
                    <w:rPr>
                      <w:sz w:val="24"/>
                    </w:rPr>
                    <w:t>What are the main drivers in the individual online learning</w:t>
                  </w:r>
                  <w:r>
                    <w:rPr>
                      <w:spacing w:val="-23"/>
                      <w:sz w:val="24"/>
                    </w:rPr>
                    <w:t> </w:t>
                  </w:r>
                  <w:r>
                    <w:rPr>
                      <w:sz w:val="24"/>
                    </w:rPr>
                    <w:t>space?</w:t>
                  </w:r>
                </w:p>
                <w:p>
                  <w:pPr>
                    <w:numPr>
                      <w:ilvl w:val="0"/>
                      <w:numId w:val="11"/>
                    </w:numPr>
                    <w:tabs>
                      <w:tab w:pos="381" w:val="left" w:leader="none"/>
                    </w:tabs>
                    <w:spacing w:line="281" w:lineRule="exact" w:before="0"/>
                    <w:ind w:left="380" w:right="0" w:hanging="360"/>
                    <w:jc w:val="left"/>
                    <w:rPr>
                      <w:sz w:val="24"/>
                    </w:rPr>
                  </w:pPr>
                  <w:r>
                    <w:rPr>
                      <w:sz w:val="24"/>
                    </w:rPr>
                    <w:t>And in the corporate oline learning</w:t>
                  </w:r>
                  <w:r>
                    <w:rPr>
                      <w:spacing w:val="-6"/>
                      <w:sz w:val="24"/>
                    </w:rPr>
                    <w:t> </w:t>
                  </w:r>
                  <w:r>
                    <w:rPr>
                      <w:sz w:val="24"/>
                    </w:rPr>
                    <w:t>space?</w:t>
                  </w:r>
                </w:p>
                <w:p>
                  <w:pPr>
                    <w:numPr>
                      <w:ilvl w:val="0"/>
                      <w:numId w:val="11"/>
                    </w:numPr>
                    <w:tabs>
                      <w:tab w:pos="381" w:val="left" w:leader="none"/>
                    </w:tabs>
                    <w:spacing w:before="2"/>
                    <w:ind w:left="380" w:right="121" w:hanging="360"/>
                    <w:jc w:val="left"/>
                    <w:rPr>
                      <w:sz w:val="24"/>
                    </w:rPr>
                  </w:pPr>
                  <w:r>
                    <w:rPr>
                      <w:sz w:val="24"/>
                    </w:rPr>
                    <w:t>What should Coursera do in Africa if it wanted to capitalize on its demographics?</w:t>
                  </w:r>
                </w:p>
              </w:txbxContent>
            </v:textbox>
            <w10:wrap type="none"/>
          </v:shape>
        </w:pict>
      </w:r>
      <w:r>
        <w:rPr/>
        <w:pict>
          <v:shape style="position:absolute;margin-left:71pt;margin-top:524.597656pt;width:70pt;height:29.1pt;mso-position-horizontal-relative:page;mso-position-vertical-relative:page;z-index:-34312" type="#_x0000_t202" filled="false" stroked="false">
            <v:textbox inset="0,0,0,0">
              <w:txbxContent>
                <w:p>
                  <w:pPr>
                    <w:spacing w:before="20"/>
                    <w:ind w:left="20" w:right="0" w:firstLine="0"/>
                    <w:jc w:val="left"/>
                    <w:rPr>
                      <w:sz w:val="24"/>
                    </w:rPr>
                  </w:pPr>
                  <w:r>
                    <w:rPr>
                      <w:sz w:val="24"/>
                    </w:rPr>
                    <w:t>*****</w:t>
                  </w:r>
                </w:p>
                <w:p>
                  <w:pPr>
                    <w:spacing w:before="1"/>
                    <w:ind w:left="20" w:right="0" w:firstLine="0"/>
                    <w:jc w:val="left"/>
                    <w:rPr>
                      <w:b/>
                      <w:sz w:val="22"/>
                    </w:rPr>
                  </w:pPr>
                  <w:r>
                    <w:rPr>
                      <w:b/>
                      <w:sz w:val="22"/>
                    </w:rPr>
                    <w:t>Tues April 23</w:t>
                  </w:r>
                </w:p>
              </w:txbxContent>
            </v:textbox>
            <w10:wrap type="none"/>
          </v:shape>
        </w:pict>
      </w:r>
      <w:r>
        <w:rPr/>
        <w:pict>
          <v:shape style="position:absolute;margin-left:160.987045pt;margin-top:538.709839pt;width:203.5pt;height:14.95pt;mso-position-horizontal-relative:page;mso-position-vertical-relative:page;z-index:-34288" type="#_x0000_t202" filled="false" stroked="false">
            <v:textbox inset="0,0,0,0">
              <w:txbxContent>
                <w:p>
                  <w:pPr>
                    <w:spacing w:before="20"/>
                    <w:ind w:left="20" w:right="0" w:firstLine="0"/>
                    <w:jc w:val="left"/>
                    <w:rPr>
                      <w:b/>
                      <w:sz w:val="22"/>
                    </w:rPr>
                  </w:pPr>
                  <w:r>
                    <w:rPr>
                      <w:b/>
                      <w:sz w:val="22"/>
                    </w:rPr>
                    <w:t>Class 23: Team Presentations (first day)</w:t>
                  </w:r>
                </w:p>
              </w:txbxContent>
            </v:textbox>
            <w10:wrap type="none"/>
          </v:shape>
        </w:pict>
      </w:r>
      <w:r>
        <w:rPr/>
        <w:pict>
          <v:shape style="position:absolute;margin-left:70.988960pt;margin-top:564.510315pt;width:75.75pt;height:14.95pt;mso-position-horizontal-relative:page;mso-position-vertical-relative:page;z-index:-34264" type="#_x0000_t202" filled="false" stroked="false">
            <v:textbox inset="0,0,0,0">
              <w:txbxContent>
                <w:p>
                  <w:pPr>
                    <w:spacing w:before="20"/>
                    <w:ind w:left="20" w:right="0" w:firstLine="0"/>
                    <w:jc w:val="left"/>
                    <w:rPr>
                      <w:b/>
                      <w:sz w:val="22"/>
                    </w:rPr>
                  </w:pPr>
                  <w:r>
                    <w:rPr>
                      <w:b/>
                      <w:sz w:val="22"/>
                    </w:rPr>
                    <w:t>Thurs April 25</w:t>
                  </w:r>
                </w:p>
              </w:txbxContent>
            </v:textbox>
            <w10:wrap type="none"/>
          </v:shape>
        </w:pict>
      </w:r>
      <w:r>
        <w:rPr/>
        <w:pict>
          <v:shape style="position:absolute;margin-left:160.975998pt;margin-top:564.510315pt;width:217.95pt;height:14.95pt;mso-position-horizontal-relative:page;mso-position-vertical-relative:page;z-index:-34240" type="#_x0000_t202" filled="false" stroked="false">
            <v:textbox inset="0,0,0,0">
              <w:txbxContent>
                <w:p>
                  <w:pPr>
                    <w:spacing w:before="20"/>
                    <w:ind w:left="20" w:right="0" w:firstLine="0"/>
                    <w:jc w:val="left"/>
                    <w:rPr>
                      <w:b/>
                      <w:sz w:val="22"/>
                    </w:rPr>
                  </w:pPr>
                  <w:r>
                    <w:rPr>
                      <w:b/>
                      <w:sz w:val="22"/>
                    </w:rPr>
                    <w:t>Class 24: Team Presentations (second day)</w:t>
                  </w:r>
                </w:p>
              </w:txbxContent>
            </v:textbox>
            <w10:wrap type="none"/>
          </v:shape>
        </w:pict>
      </w:r>
      <w:r>
        <w:rPr/>
        <w:pict>
          <v:shape style="position:absolute;margin-left:71pt;margin-top:604.397644pt;width:60.1pt;height:28.95pt;mso-position-horizontal-relative:page;mso-position-vertical-relative:page;z-index:-34216" type="#_x0000_t202" filled="false" stroked="false">
            <v:textbox inset="0,0,0,0">
              <w:txbxContent>
                <w:p>
                  <w:pPr>
                    <w:spacing w:line="281" w:lineRule="exact" w:before="20"/>
                    <w:ind w:left="20" w:right="0" w:firstLine="0"/>
                    <w:jc w:val="left"/>
                    <w:rPr>
                      <w:sz w:val="24"/>
                    </w:rPr>
                  </w:pPr>
                  <w:r>
                    <w:rPr>
                      <w:sz w:val="24"/>
                    </w:rPr>
                    <w:t>*****</w:t>
                  </w:r>
                </w:p>
                <w:p>
                  <w:pPr>
                    <w:spacing w:line="258" w:lineRule="exact" w:before="0"/>
                    <w:ind w:left="20" w:right="0" w:firstLine="0"/>
                    <w:jc w:val="left"/>
                    <w:rPr>
                      <w:b/>
                      <w:sz w:val="22"/>
                    </w:rPr>
                  </w:pPr>
                  <w:r>
                    <w:rPr>
                      <w:b/>
                      <w:sz w:val="22"/>
                    </w:rPr>
                    <w:t>Fri April 26</w:t>
                  </w:r>
                </w:p>
              </w:txbxContent>
            </v:textbox>
            <w10:wrap type="none"/>
          </v:shape>
        </w:pict>
      </w:r>
      <w:r>
        <w:rPr/>
        <w:pict>
          <v:shape style="position:absolute;margin-left:160.998077pt;margin-top:618.389832pt;width:223.55pt;height:14.95pt;mso-position-horizontal-relative:page;mso-position-vertical-relative:page;z-index:-34192" type="#_x0000_t202" filled="false" stroked="false">
            <v:textbox inset="0,0,0,0">
              <w:txbxContent>
                <w:p>
                  <w:pPr>
                    <w:spacing w:before="20"/>
                    <w:ind w:left="20" w:right="0" w:firstLine="0"/>
                    <w:jc w:val="left"/>
                    <w:rPr>
                      <w:b/>
                      <w:sz w:val="22"/>
                    </w:rPr>
                  </w:pPr>
                  <w:r>
                    <w:rPr>
                      <w:b/>
                      <w:sz w:val="22"/>
                    </w:rPr>
                    <w:t>Team paper due by 5pm (posted on Canvas)</w:t>
                  </w:r>
                </w:p>
              </w:txbxContent>
            </v:textbox>
            <w10:wrap type="none"/>
          </v:shape>
        </w:pict>
      </w:r>
      <w:r>
        <w:rPr/>
        <w:pict>
          <v:shape style="position:absolute;margin-left:71pt;margin-top:730.608215pt;width:134.2pt;height:12.6pt;mso-position-horizontal-relative:page;mso-position-vertical-relative:page;z-index:-34168" type="#_x0000_t202" filled="false" stroked="false">
            <v:textbox inset="0,0,0,0">
              <w:txbxContent>
                <w:p>
                  <w:pPr>
                    <w:spacing w:before="20"/>
                    <w:ind w:left="20" w:right="0" w:firstLine="0"/>
                    <w:jc w:val="left"/>
                    <w:rPr>
                      <w:sz w:val="18"/>
                    </w:rPr>
                  </w:pPr>
                  <w:r>
                    <w:rPr>
                      <w:sz w:val="18"/>
                    </w:rPr>
                    <w:t>MGMT 612, Spring 2019 - Syllabus</w:t>
                  </w:r>
                </w:p>
              </w:txbxContent>
            </v:textbox>
            <w10:wrap type="none"/>
          </v:shape>
        </w:pict>
      </w:r>
      <w:r>
        <w:rPr/>
        <w:pict>
          <v:shape style="position:absolute;margin-left:508.76001pt;margin-top:730.608215pt;width:32.2pt;height:12.6pt;mso-position-horizontal-relative:page;mso-position-vertical-relative:page;z-index:-34144" type="#_x0000_t202" filled="false" stroked="false">
            <v:textbox inset="0,0,0,0">
              <w:txbxContent>
                <w:p>
                  <w:pPr>
                    <w:spacing w:before="20"/>
                    <w:ind w:left="20" w:right="0" w:firstLine="0"/>
                    <w:jc w:val="left"/>
                    <w:rPr>
                      <w:sz w:val="18"/>
                    </w:rPr>
                  </w:pPr>
                  <w:r>
                    <w:rPr>
                      <w:sz w:val="18"/>
                    </w:rPr>
                    <w:t>Page 18</w:t>
                  </w:r>
                </w:p>
              </w:txbxContent>
            </v:textbox>
            <w10:wrap type="none"/>
          </v:shape>
        </w:pict>
      </w:r>
      <w:r>
        <w:rPr/>
        <w:pict>
          <v:shape style="position:absolute;margin-left:70.559998pt;margin-top:716.619995pt;width:470.9pt;height:12pt;mso-position-horizontal-relative:page;mso-position-vertical-relative:page;z-index:-34120"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0.559998pt;margin-top:719.200012pt;width:470.9pt;height:12pt;mso-position-horizontal-relative:page;mso-position-vertical-relative:page;z-index:-34096" type="#_x0000_t202" filled="false" stroked="false">
            <v:textbox inset="0,0,0,0">
              <w:txbxContent>
                <w:p>
                  <w:pPr>
                    <w:pStyle w:val="BodyText"/>
                    <w:spacing w:before="4"/>
                    <w:ind w:left="40"/>
                    <w:rPr>
                      <w:rFonts w:ascii="Times New Roman"/>
                      <w:sz w:val="17"/>
                    </w:rPr>
                  </w:pPr>
                </w:p>
              </w:txbxContent>
            </v:textbox>
            <w10:wrap type="none"/>
          </v:shape>
        </w:pict>
      </w:r>
    </w:p>
    <w:sectPr>
      <w:pgSz w:w="12240" w:h="15840"/>
      <w:pgMar w:top="1420" w:bottom="280" w:left="128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decimal"/>
      <w:lvlText w:val="%1."/>
      <w:lvlJc w:val="left"/>
      <w:pPr>
        <w:ind w:left="380" w:hanging="360"/>
        <w:jc w:val="left"/>
      </w:pPr>
      <w:rPr>
        <w:rFonts w:hint="default" w:ascii="Cambria" w:hAnsi="Cambria" w:eastAsia="Cambria" w:cs="Cambria"/>
        <w:w w:val="100"/>
        <w:sz w:val="22"/>
        <w:szCs w:val="22"/>
        <w:lang w:val="en-us" w:eastAsia="en-us" w:bidi="en-us"/>
      </w:rPr>
    </w:lvl>
    <w:lvl w:ilvl="1">
      <w:start w:val="0"/>
      <w:numFmt w:val="bullet"/>
      <w:lvlText w:val="•"/>
      <w:lvlJc w:val="left"/>
      <w:pPr>
        <w:ind w:left="1056" w:hanging="360"/>
      </w:pPr>
      <w:rPr>
        <w:rFonts w:hint="default"/>
        <w:lang w:val="en-us" w:eastAsia="en-us" w:bidi="en-us"/>
      </w:rPr>
    </w:lvl>
    <w:lvl w:ilvl="2">
      <w:start w:val="0"/>
      <w:numFmt w:val="bullet"/>
      <w:lvlText w:val="•"/>
      <w:lvlJc w:val="left"/>
      <w:pPr>
        <w:ind w:left="1733" w:hanging="360"/>
      </w:pPr>
      <w:rPr>
        <w:rFonts w:hint="default"/>
        <w:lang w:val="en-us" w:eastAsia="en-us" w:bidi="en-us"/>
      </w:rPr>
    </w:lvl>
    <w:lvl w:ilvl="3">
      <w:start w:val="0"/>
      <w:numFmt w:val="bullet"/>
      <w:lvlText w:val="•"/>
      <w:lvlJc w:val="left"/>
      <w:pPr>
        <w:ind w:left="2410" w:hanging="360"/>
      </w:pPr>
      <w:rPr>
        <w:rFonts w:hint="default"/>
        <w:lang w:val="en-us" w:eastAsia="en-us" w:bidi="en-us"/>
      </w:rPr>
    </w:lvl>
    <w:lvl w:ilvl="4">
      <w:start w:val="0"/>
      <w:numFmt w:val="bullet"/>
      <w:lvlText w:val="•"/>
      <w:lvlJc w:val="left"/>
      <w:pPr>
        <w:ind w:left="3086" w:hanging="360"/>
      </w:pPr>
      <w:rPr>
        <w:rFonts w:hint="default"/>
        <w:lang w:val="en-us" w:eastAsia="en-us" w:bidi="en-us"/>
      </w:rPr>
    </w:lvl>
    <w:lvl w:ilvl="5">
      <w:start w:val="0"/>
      <w:numFmt w:val="bullet"/>
      <w:lvlText w:val="•"/>
      <w:lvlJc w:val="left"/>
      <w:pPr>
        <w:ind w:left="3763" w:hanging="360"/>
      </w:pPr>
      <w:rPr>
        <w:rFonts w:hint="default"/>
        <w:lang w:val="en-us" w:eastAsia="en-us" w:bidi="en-us"/>
      </w:rPr>
    </w:lvl>
    <w:lvl w:ilvl="6">
      <w:start w:val="0"/>
      <w:numFmt w:val="bullet"/>
      <w:lvlText w:val="•"/>
      <w:lvlJc w:val="left"/>
      <w:pPr>
        <w:ind w:left="4440" w:hanging="360"/>
      </w:pPr>
      <w:rPr>
        <w:rFonts w:hint="default"/>
        <w:lang w:val="en-us" w:eastAsia="en-us" w:bidi="en-us"/>
      </w:rPr>
    </w:lvl>
    <w:lvl w:ilvl="7">
      <w:start w:val="0"/>
      <w:numFmt w:val="bullet"/>
      <w:lvlText w:val="•"/>
      <w:lvlJc w:val="left"/>
      <w:pPr>
        <w:ind w:left="5116" w:hanging="360"/>
      </w:pPr>
      <w:rPr>
        <w:rFonts w:hint="default"/>
        <w:lang w:val="en-us" w:eastAsia="en-us" w:bidi="en-us"/>
      </w:rPr>
    </w:lvl>
    <w:lvl w:ilvl="8">
      <w:start w:val="0"/>
      <w:numFmt w:val="bullet"/>
      <w:lvlText w:val="•"/>
      <w:lvlJc w:val="left"/>
      <w:pPr>
        <w:ind w:left="5793" w:hanging="360"/>
      </w:pPr>
      <w:rPr>
        <w:rFonts w:hint="default"/>
        <w:lang w:val="en-us" w:eastAsia="en-us" w:bidi="en-us"/>
      </w:rPr>
    </w:lvl>
  </w:abstractNum>
  <w:abstractNum w:abstractNumId="9">
    <w:multiLevelType w:val="hybridMultilevel"/>
    <w:lvl w:ilvl="0">
      <w:start w:val="1"/>
      <w:numFmt w:val="decimal"/>
      <w:lvlText w:val="%1."/>
      <w:lvlJc w:val="left"/>
      <w:pPr>
        <w:ind w:left="380" w:hanging="360"/>
        <w:jc w:val="left"/>
      </w:pPr>
      <w:rPr>
        <w:rFonts w:hint="default" w:ascii="Cambria" w:hAnsi="Cambria" w:eastAsia="Cambria" w:cs="Cambria"/>
        <w:spacing w:val="-2"/>
        <w:w w:val="100"/>
        <w:sz w:val="24"/>
        <w:szCs w:val="24"/>
        <w:lang w:val="en-us" w:eastAsia="en-us" w:bidi="en-us"/>
      </w:rPr>
    </w:lvl>
    <w:lvl w:ilvl="1">
      <w:start w:val="0"/>
      <w:numFmt w:val="bullet"/>
      <w:lvlText w:val="•"/>
      <w:lvlJc w:val="left"/>
      <w:pPr>
        <w:ind w:left="1098" w:hanging="360"/>
      </w:pPr>
      <w:rPr>
        <w:rFonts w:hint="default"/>
        <w:lang w:val="en-us" w:eastAsia="en-us" w:bidi="en-us"/>
      </w:rPr>
    </w:lvl>
    <w:lvl w:ilvl="2">
      <w:start w:val="0"/>
      <w:numFmt w:val="bullet"/>
      <w:lvlText w:val="•"/>
      <w:lvlJc w:val="left"/>
      <w:pPr>
        <w:ind w:left="1817" w:hanging="360"/>
      </w:pPr>
      <w:rPr>
        <w:rFonts w:hint="default"/>
        <w:lang w:val="en-us" w:eastAsia="en-us" w:bidi="en-us"/>
      </w:rPr>
    </w:lvl>
    <w:lvl w:ilvl="3">
      <w:start w:val="0"/>
      <w:numFmt w:val="bullet"/>
      <w:lvlText w:val="•"/>
      <w:lvlJc w:val="left"/>
      <w:pPr>
        <w:ind w:left="2536" w:hanging="360"/>
      </w:pPr>
      <w:rPr>
        <w:rFonts w:hint="default"/>
        <w:lang w:val="en-us" w:eastAsia="en-us" w:bidi="en-us"/>
      </w:rPr>
    </w:lvl>
    <w:lvl w:ilvl="4">
      <w:start w:val="0"/>
      <w:numFmt w:val="bullet"/>
      <w:lvlText w:val="•"/>
      <w:lvlJc w:val="left"/>
      <w:pPr>
        <w:ind w:left="3254" w:hanging="360"/>
      </w:pPr>
      <w:rPr>
        <w:rFonts w:hint="default"/>
        <w:lang w:val="en-us" w:eastAsia="en-us" w:bidi="en-us"/>
      </w:rPr>
    </w:lvl>
    <w:lvl w:ilvl="5">
      <w:start w:val="0"/>
      <w:numFmt w:val="bullet"/>
      <w:lvlText w:val="•"/>
      <w:lvlJc w:val="left"/>
      <w:pPr>
        <w:ind w:left="3973" w:hanging="360"/>
      </w:pPr>
      <w:rPr>
        <w:rFonts w:hint="default"/>
        <w:lang w:val="en-us" w:eastAsia="en-us" w:bidi="en-us"/>
      </w:rPr>
    </w:lvl>
    <w:lvl w:ilvl="6">
      <w:start w:val="0"/>
      <w:numFmt w:val="bullet"/>
      <w:lvlText w:val="•"/>
      <w:lvlJc w:val="left"/>
      <w:pPr>
        <w:ind w:left="4692" w:hanging="360"/>
      </w:pPr>
      <w:rPr>
        <w:rFonts w:hint="default"/>
        <w:lang w:val="en-us" w:eastAsia="en-us" w:bidi="en-us"/>
      </w:rPr>
    </w:lvl>
    <w:lvl w:ilvl="7">
      <w:start w:val="0"/>
      <w:numFmt w:val="bullet"/>
      <w:lvlText w:val="•"/>
      <w:lvlJc w:val="left"/>
      <w:pPr>
        <w:ind w:left="5410" w:hanging="360"/>
      </w:pPr>
      <w:rPr>
        <w:rFonts w:hint="default"/>
        <w:lang w:val="en-us" w:eastAsia="en-us" w:bidi="en-us"/>
      </w:rPr>
    </w:lvl>
    <w:lvl w:ilvl="8">
      <w:start w:val="0"/>
      <w:numFmt w:val="bullet"/>
      <w:lvlText w:val="•"/>
      <w:lvlJc w:val="left"/>
      <w:pPr>
        <w:ind w:left="6129" w:hanging="360"/>
      </w:pPr>
      <w:rPr>
        <w:rFonts w:hint="default"/>
        <w:lang w:val="en-us" w:eastAsia="en-us" w:bidi="en-us"/>
      </w:rPr>
    </w:lvl>
  </w:abstractNum>
  <w:abstractNum w:abstractNumId="8">
    <w:multiLevelType w:val="hybridMultilevel"/>
    <w:lvl w:ilvl="0">
      <w:start w:val="2"/>
      <w:numFmt w:val="decimal"/>
      <w:lvlText w:val="%1."/>
      <w:lvlJc w:val="left"/>
      <w:pPr>
        <w:ind w:left="380" w:hanging="360"/>
        <w:jc w:val="left"/>
      </w:pPr>
      <w:rPr>
        <w:rFonts w:hint="default" w:ascii="Cambria" w:hAnsi="Cambria" w:eastAsia="Cambria" w:cs="Cambria"/>
        <w:spacing w:val="-2"/>
        <w:w w:val="100"/>
        <w:sz w:val="24"/>
        <w:szCs w:val="24"/>
        <w:lang w:val="en-us" w:eastAsia="en-us" w:bidi="en-us"/>
      </w:rPr>
    </w:lvl>
    <w:lvl w:ilvl="1">
      <w:start w:val="0"/>
      <w:numFmt w:val="bullet"/>
      <w:lvlText w:val="•"/>
      <w:lvlJc w:val="left"/>
      <w:pPr>
        <w:ind w:left="1039" w:hanging="360"/>
      </w:pPr>
      <w:rPr>
        <w:rFonts w:hint="default"/>
        <w:lang w:val="en-us" w:eastAsia="en-us" w:bidi="en-us"/>
      </w:rPr>
    </w:lvl>
    <w:lvl w:ilvl="2">
      <w:start w:val="0"/>
      <w:numFmt w:val="bullet"/>
      <w:lvlText w:val="•"/>
      <w:lvlJc w:val="left"/>
      <w:pPr>
        <w:ind w:left="1699" w:hanging="360"/>
      </w:pPr>
      <w:rPr>
        <w:rFonts w:hint="default"/>
        <w:lang w:val="en-us" w:eastAsia="en-us" w:bidi="en-us"/>
      </w:rPr>
    </w:lvl>
    <w:lvl w:ilvl="3">
      <w:start w:val="0"/>
      <w:numFmt w:val="bullet"/>
      <w:lvlText w:val="•"/>
      <w:lvlJc w:val="left"/>
      <w:pPr>
        <w:ind w:left="2358" w:hanging="360"/>
      </w:pPr>
      <w:rPr>
        <w:rFonts w:hint="default"/>
        <w:lang w:val="en-us" w:eastAsia="en-us" w:bidi="en-us"/>
      </w:rPr>
    </w:lvl>
    <w:lvl w:ilvl="4">
      <w:start w:val="0"/>
      <w:numFmt w:val="bullet"/>
      <w:lvlText w:val="•"/>
      <w:lvlJc w:val="left"/>
      <w:pPr>
        <w:ind w:left="3018" w:hanging="360"/>
      </w:pPr>
      <w:rPr>
        <w:rFonts w:hint="default"/>
        <w:lang w:val="en-us" w:eastAsia="en-us" w:bidi="en-us"/>
      </w:rPr>
    </w:lvl>
    <w:lvl w:ilvl="5">
      <w:start w:val="0"/>
      <w:numFmt w:val="bullet"/>
      <w:lvlText w:val="•"/>
      <w:lvlJc w:val="left"/>
      <w:pPr>
        <w:ind w:left="3678" w:hanging="360"/>
      </w:pPr>
      <w:rPr>
        <w:rFonts w:hint="default"/>
        <w:lang w:val="en-us" w:eastAsia="en-us" w:bidi="en-us"/>
      </w:rPr>
    </w:lvl>
    <w:lvl w:ilvl="6">
      <w:start w:val="0"/>
      <w:numFmt w:val="bullet"/>
      <w:lvlText w:val="•"/>
      <w:lvlJc w:val="left"/>
      <w:pPr>
        <w:ind w:left="4337" w:hanging="360"/>
      </w:pPr>
      <w:rPr>
        <w:rFonts w:hint="default"/>
        <w:lang w:val="en-us" w:eastAsia="en-us" w:bidi="en-us"/>
      </w:rPr>
    </w:lvl>
    <w:lvl w:ilvl="7">
      <w:start w:val="0"/>
      <w:numFmt w:val="bullet"/>
      <w:lvlText w:val="•"/>
      <w:lvlJc w:val="left"/>
      <w:pPr>
        <w:ind w:left="4997" w:hanging="360"/>
      </w:pPr>
      <w:rPr>
        <w:rFonts w:hint="default"/>
        <w:lang w:val="en-us" w:eastAsia="en-us" w:bidi="en-us"/>
      </w:rPr>
    </w:lvl>
    <w:lvl w:ilvl="8">
      <w:start w:val="0"/>
      <w:numFmt w:val="bullet"/>
      <w:lvlText w:val="•"/>
      <w:lvlJc w:val="left"/>
      <w:pPr>
        <w:ind w:left="5656" w:hanging="360"/>
      </w:pPr>
      <w:rPr>
        <w:rFonts w:hint="default"/>
        <w:lang w:val="en-us" w:eastAsia="en-us" w:bidi="en-us"/>
      </w:rPr>
    </w:lvl>
  </w:abstractNum>
  <w:abstractNum w:abstractNumId="7">
    <w:multiLevelType w:val="hybridMultilevel"/>
    <w:lvl w:ilvl="0">
      <w:start w:val="1"/>
      <w:numFmt w:val="decimal"/>
      <w:lvlText w:val="%1."/>
      <w:lvlJc w:val="left"/>
      <w:pPr>
        <w:ind w:left="380" w:hanging="360"/>
        <w:jc w:val="left"/>
      </w:pPr>
      <w:rPr>
        <w:rFonts w:hint="default" w:ascii="Cambria" w:hAnsi="Cambria" w:eastAsia="Cambria" w:cs="Cambria"/>
        <w:spacing w:val="-2"/>
        <w:w w:val="100"/>
        <w:sz w:val="24"/>
        <w:szCs w:val="24"/>
        <w:lang w:val="en-us" w:eastAsia="en-us" w:bidi="en-us"/>
      </w:rPr>
    </w:lvl>
    <w:lvl w:ilvl="1">
      <w:start w:val="0"/>
      <w:numFmt w:val="bullet"/>
      <w:lvlText w:val="•"/>
      <w:lvlJc w:val="left"/>
      <w:pPr>
        <w:ind w:left="1083" w:hanging="360"/>
      </w:pPr>
      <w:rPr>
        <w:rFonts w:hint="default"/>
        <w:lang w:val="en-us" w:eastAsia="en-us" w:bidi="en-us"/>
      </w:rPr>
    </w:lvl>
    <w:lvl w:ilvl="2">
      <w:start w:val="0"/>
      <w:numFmt w:val="bullet"/>
      <w:lvlText w:val="•"/>
      <w:lvlJc w:val="left"/>
      <w:pPr>
        <w:ind w:left="1786" w:hanging="360"/>
      </w:pPr>
      <w:rPr>
        <w:rFonts w:hint="default"/>
        <w:lang w:val="en-us" w:eastAsia="en-us" w:bidi="en-us"/>
      </w:rPr>
    </w:lvl>
    <w:lvl w:ilvl="3">
      <w:start w:val="0"/>
      <w:numFmt w:val="bullet"/>
      <w:lvlText w:val="•"/>
      <w:lvlJc w:val="left"/>
      <w:pPr>
        <w:ind w:left="2489" w:hanging="360"/>
      </w:pPr>
      <w:rPr>
        <w:rFonts w:hint="default"/>
        <w:lang w:val="en-us" w:eastAsia="en-us" w:bidi="en-us"/>
      </w:rPr>
    </w:lvl>
    <w:lvl w:ilvl="4">
      <w:start w:val="0"/>
      <w:numFmt w:val="bullet"/>
      <w:lvlText w:val="•"/>
      <w:lvlJc w:val="left"/>
      <w:pPr>
        <w:ind w:left="3192" w:hanging="360"/>
      </w:pPr>
      <w:rPr>
        <w:rFonts w:hint="default"/>
        <w:lang w:val="en-us" w:eastAsia="en-us" w:bidi="en-us"/>
      </w:rPr>
    </w:lvl>
    <w:lvl w:ilvl="5">
      <w:start w:val="0"/>
      <w:numFmt w:val="bullet"/>
      <w:lvlText w:val="•"/>
      <w:lvlJc w:val="left"/>
      <w:pPr>
        <w:ind w:left="3896" w:hanging="360"/>
      </w:pPr>
      <w:rPr>
        <w:rFonts w:hint="default"/>
        <w:lang w:val="en-us" w:eastAsia="en-us" w:bidi="en-us"/>
      </w:rPr>
    </w:lvl>
    <w:lvl w:ilvl="6">
      <w:start w:val="0"/>
      <w:numFmt w:val="bullet"/>
      <w:lvlText w:val="•"/>
      <w:lvlJc w:val="left"/>
      <w:pPr>
        <w:ind w:left="4599" w:hanging="360"/>
      </w:pPr>
      <w:rPr>
        <w:rFonts w:hint="default"/>
        <w:lang w:val="en-us" w:eastAsia="en-us" w:bidi="en-us"/>
      </w:rPr>
    </w:lvl>
    <w:lvl w:ilvl="7">
      <w:start w:val="0"/>
      <w:numFmt w:val="bullet"/>
      <w:lvlText w:val="•"/>
      <w:lvlJc w:val="left"/>
      <w:pPr>
        <w:ind w:left="5302" w:hanging="360"/>
      </w:pPr>
      <w:rPr>
        <w:rFonts w:hint="default"/>
        <w:lang w:val="en-us" w:eastAsia="en-us" w:bidi="en-us"/>
      </w:rPr>
    </w:lvl>
    <w:lvl w:ilvl="8">
      <w:start w:val="0"/>
      <w:numFmt w:val="bullet"/>
      <w:lvlText w:val="•"/>
      <w:lvlJc w:val="left"/>
      <w:pPr>
        <w:ind w:left="6005" w:hanging="360"/>
      </w:pPr>
      <w:rPr>
        <w:rFonts w:hint="default"/>
        <w:lang w:val="en-us" w:eastAsia="en-us" w:bidi="en-us"/>
      </w:rPr>
    </w:lvl>
  </w:abstractNum>
  <w:abstractNum w:abstractNumId="6">
    <w:multiLevelType w:val="hybridMultilevel"/>
    <w:lvl w:ilvl="0">
      <w:start w:val="1"/>
      <w:numFmt w:val="decimal"/>
      <w:lvlText w:val="%1."/>
      <w:lvlJc w:val="left"/>
      <w:pPr>
        <w:ind w:left="382" w:hanging="363"/>
        <w:jc w:val="left"/>
      </w:pPr>
      <w:rPr>
        <w:rFonts w:hint="default" w:ascii="Cambria" w:hAnsi="Cambria" w:eastAsia="Cambria" w:cs="Cambria"/>
        <w:spacing w:val="-3"/>
        <w:w w:val="100"/>
        <w:sz w:val="24"/>
        <w:szCs w:val="24"/>
        <w:lang w:val="en-us" w:eastAsia="en-us" w:bidi="en-us"/>
      </w:rPr>
    </w:lvl>
    <w:lvl w:ilvl="1">
      <w:start w:val="0"/>
      <w:numFmt w:val="bullet"/>
      <w:lvlText w:val="•"/>
      <w:lvlJc w:val="left"/>
      <w:pPr>
        <w:ind w:left="1081" w:hanging="363"/>
      </w:pPr>
      <w:rPr>
        <w:rFonts w:hint="default"/>
        <w:lang w:val="en-us" w:eastAsia="en-us" w:bidi="en-us"/>
      </w:rPr>
    </w:lvl>
    <w:lvl w:ilvl="2">
      <w:start w:val="0"/>
      <w:numFmt w:val="bullet"/>
      <w:lvlText w:val="•"/>
      <w:lvlJc w:val="left"/>
      <w:pPr>
        <w:ind w:left="1783" w:hanging="363"/>
      </w:pPr>
      <w:rPr>
        <w:rFonts w:hint="default"/>
        <w:lang w:val="en-us" w:eastAsia="en-us" w:bidi="en-us"/>
      </w:rPr>
    </w:lvl>
    <w:lvl w:ilvl="3">
      <w:start w:val="0"/>
      <w:numFmt w:val="bullet"/>
      <w:lvlText w:val="•"/>
      <w:lvlJc w:val="left"/>
      <w:pPr>
        <w:ind w:left="2484" w:hanging="363"/>
      </w:pPr>
      <w:rPr>
        <w:rFonts w:hint="default"/>
        <w:lang w:val="en-us" w:eastAsia="en-us" w:bidi="en-us"/>
      </w:rPr>
    </w:lvl>
    <w:lvl w:ilvl="4">
      <w:start w:val="0"/>
      <w:numFmt w:val="bullet"/>
      <w:lvlText w:val="•"/>
      <w:lvlJc w:val="left"/>
      <w:pPr>
        <w:ind w:left="3186" w:hanging="363"/>
      </w:pPr>
      <w:rPr>
        <w:rFonts w:hint="default"/>
        <w:lang w:val="en-us" w:eastAsia="en-us" w:bidi="en-us"/>
      </w:rPr>
    </w:lvl>
    <w:lvl w:ilvl="5">
      <w:start w:val="0"/>
      <w:numFmt w:val="bullet"/>
      <w:lvlText w:val="•"/>
      <w:lvlJc w:val="left"/>
      <w:pPr>
        <w:ind w:left="3887" w:hanging="363"/>
      </w:pPr>
      <w:rPr>
        <w:rFonts w:hint="default"/>
        <w:lang w:val="en-us" w:eastAsia="en-us" w:bidi="en-us"/>
      </w:rPr>
    </w:lvl>
    <w:lvl w:ilvl="6">
      <w:start w:val="0"/>
      <w:numFmt w:val="bullet"/>
      <w:lvlText w:val="•"/>
      <w:lvlJc w:val="left"/>
      <w:pPr>
        <w:ind w:left="4589" w:hanging="363"/>
      </w:pPr>
      <w:rPr>
        <w:rFonts w:hint="default"/>
        <w:lang w:val="en-us" w:eastAsia="en-us" w:bidi="en-us"/>
      </w:rPr>
    </w:lvl>
    <w:lvl w:ilvl="7">
      <w:start w:val="0"/>
      <w:numFmt w:val="bullet"/>
      <w:lvlText w:val="•"/>
      <w:lvlJc w:val="left"/>
      <w:pPr>
        <w:ind w:left="5290" w:hanging="363"/>
      </w:pPr>
      <w:rPr>
        <w:rFonts w:hint="default"/>
        <w:lang w:val="en-us" w:eastAsia="en-us" w:bidi="en-us"/>
      </w:rPr>
    </w:lvl>
    <w:lvl w:ilvl="8">
      <w:start w:val="0"/>
      <w:numFmt w:val="bullet"/>
      <w:lvlText w:val="•"/>
      <w:lvlJc w:val="left"/>
      <w:pPr>
        <w:ind w:left="5992" w:hanging="363"/>
      </w:pPr>
      <w:rPr>
        <w:rFonts w:hint="default"/>
        <w:lang w:val="en-us" w:eastAsia="en-us" w:bidi="en-us"/>
      </w:rPr>
    </w:lvl>
  </w:abstractNum>
  <w:abstractNum w:abstractNumId="5">
    <w:multiLevelType w:val="hybridMultilevel"/>
    <w:lvl w:ilvl="0">
      <w:start w:val="1"/>
      <w:numFmt w:val="decimal"/>
      <w:lvlText w:val="%1."/>
      <w:lvlJc w:val="left"/>
      <w:pPr>
        <w:ind w:left="380" w:hanging="360"/>
        <w:jc w:val="left"/>
      </w:pPr>
      <w:rPr>
        <w:rFonts w:hint="default" w:ascii="Cambria" w:hAnsi="Cambria" w:eastAsia="Cambria" w:cs="Cambria"/>
        <w:spacing w:val="-2"/>
        <w:w w:val="100"/>
        <w:sz w:val="24"/>
        <w:szCs w:val="24"/>
        <w:lang w:val="en-us" w:eastAsia="en-us" w:bidi="en-us"/>
      </w:rPr>
    </w:lvl>
    <w:lvl w:ilvl="1">
      <w:start w:val="0"/>
      <w:numFmt w:val="bullet"/>
      <w:lvlText w:val="•"/>
      <w:lvlJc w:val="left"/>
      <w:pPr>
        <w:ind w:left="1059" w:hanging="360"/>
      </w:pPr>
      <w:rPr>
        <w:rFonts w:hint="default"/>
        <w:lang w:val="en-us" w:eastAsia="en-us" w:bidi="en-us"/>
      </w:rPr>
    </w:lvl>
    <w:lvl w:ilvl="2">
      <w:start w:val="0"/>
      <w:numFmt w:val="bullet"/>
      <w:lvlText w:val="•"/>
      <w:lvlJc w:val="left"/>
      <w:pPr>
        <w:ind w:left="1738" w:hanging="360"/>
      </w:pPr>
      <w:rPr>
        <w:rFonts w:hint="default"/>
        <w:lang w:val="en-us" w:eastAsia="en-us" w:bidi="en-us"/>
      </w:rPr>
    </w:lvl>
    <w:lvl w:ilvl="3">
      <w:start w:val="0"/>
      <w:numFmt w:val="bullet"/>
      <w:lvlText w:val="•"/>
      <w:lvlJc w:val="left"/>
      <w:pPr>
        <w:ind w:left="2417" w:hanging="360"/>
      </w:pPr>
      <w:rPr>
        <w:rFonts w:hint="default"/>
        <w:lang w:val="en-us" w:eastAsia="en-us" w:bidi="en-us"/>
      </w:rPr>
    </w:lvl>
    <w:lvl w:ilvl="4">
      <w:start w:val="0"/>
      <w:numFmt w:val="bullet"/>
      <w:lvlText w:val="•"/>
      <w:lvlJc w:val="left"/>
      <w:pPr>
        <w:ind w:left="3096" w:hanging="360"/>
      </w:pPr>
      <w:rPr>
        <w:rFonts w:hint="default"/>
        <w:lang w:val="en-us" w:eastAsia="en-us" w:bidi="en-us"/>
      </w:rPr>
    </w:lvl>
    <w:lvl w:ilvl="5">
      <w:start w:val="0"/>
      <w:numFmt w:val="bullet"/>
      <w:lvlText w:val="•"/>
      <w:lvlJc w:val="left"/>
      <w:pPr>
        <w:ind w:left="3776" w:hanging="360"/>
      </w:pPr>
      <w:rPr>
        <w:rFonts w:hint="default"/>
        <w:lang w:val="en-us" w:eastAsia="en-us" w:bidi="en-us"/>
      </w:rPr>
    </w:lvl>
    <w:lvl w:ilvl="6">
      <w:start w:val="0"/>
      <w:numFmt w:val="bullet"/>
      <w:lvlText w:val="•"/>
      <w:lvlJc w:val="left"/>
      <w:pPr>
        <w:ind w:left="4455" w:hanging="360"/>
      </w:pPr>
      <w:rPr>
        <w:rFonts w:hint="default"/>
        <w:lang w:val="en-us" w:eastAsia="en-us" w:bidi="en-us"/>
      </w:rPr>
    </w:lvl>
    <w:lvl w:ilvl="7">
      <w:start w:val="0"/>
      <w:numFmt w:val="bullet"/>
      <w:lvlText w:val="•"/>
      <w:lvlJc w:val="left"/>
      <w:pPr>
        <w:ind w:left="5134" w:hanging="360"/>
      </w:pPr>
      <w:rPr>
        <w:rFonts w:hint="default"/>
        <w:lang w:val="en-us" w:eastAsia="en-us" w:bidi="en-us"/>
      </w:rPr>
    </w:lvl>
    <w:lvl w:ilvl="8">
      <w:start w:val="0"/>
      <w:numFmt w:val="bullet"/>
      <w:lvlText w:val="•"/>
      <w:lvlJc w:val="left"/>
      <w:pPr>
        <w:ind w:left="5813" w:hanging="360"/>
      </w:pPr>
      <w:rPr>
        <w:rFonts w:hint="default"/>
        <w:lang w:val="en-us" w:eastAsia="en-us" w:bidi="en-us"/>
      </w:rPr>
    </w:lvl>
  </w:abstractNum>
  <w:abstractNum w:abstractNumId="4">
    <w:multiLevelType w:val="hybridMultilevel"/>
    <w:lvl w:ilvl="0">
      <w:start w:val="1"/>
      <w:numFmt w:val="decimal"/>
      <w:lvlText w:val="%1."/>
      <w:lvlJc w:val="left"/>
      <w:pPr>
        <w:ind w:left="293" w:hanging="274"/>
        <w:jc w:val="left"/>
      </w:pPr>
      <w:rPr>
        <w:rFonts w:hint="default" w:ascii="Cambria" w:hAnsi="Cambria" w:eastAsia="Cambria" w:cs="Cambria"/>
        <w:spacing w:val="-14"/>
        <w:w w:val="100"/>
        <w:sz w:val="24"/>
        <w:szCs w:val="24"/>
        <w:lang w:val="en-us" w:eastAsia="en-us" w:bidi="en-us"/>
      </w:rPr>
    </w:lvl>
    <w:lvl w:ilvl="1">
      <w:start w:val="0"/>
      <w:numFmt w:val="bullet"/>
      <w:lvlText w:val="•"/>
      <w:lvlJc w:val="left"/>
      <w:pPr>
        <w:ind w:left="993" w:hanging="274"/>
      </w:pPr>
      <w:rPr>
        <w:rFonts w:hint="default"/>
        <w:lang w:val="en-us" w:eastAsia="en-us" w:bidi="en-us"/>
      </w:rPr>
    </w:lvl>
    <w:lvl w:ilvl="2">
      <w:start w:val="0"/>
      <w:numFmt w:val="bullet"/>
      <w:lvlText w:val="•"/>
      <w:lvlJc w:val="left"/>
      <w:pPr>
        <w:ind w:left="1687" w:hanging="274"/>
      </w:pPr>
      <w:rPr>
        <w:rFonts w:hint="default"/>
        <w:lang w:val="en-us" w:eastAsia="en-us" w:bidi="en-us"/>
      </w:rPr>
    </w:lvl>
    <w:lvl w:ilvl="3">
      <w:start w:val="0"/>
      <w:numFmt w:val="bullet"/>
      <w:lvlText w:val="•"/>
      <w:lvlJc w:val="left"/>
      <w:pPr>
        <w:ind w:left="2381" w:hanging="274"/>
      </w:pPr>
      <w:rPr>
        <w:rFonts w:hint="default"/>
        <w:lang w:val="en-us" w:eastAsia="en-us" w:bidi="en-us"/>
      </w:rPr>
    </w:lvl>
    <w:lvl w:ilvl="4">
      <w:start w:val="0"/>
      <w:numFmt w:val="bullet"/>
      <w:lvlText w:val="•"/>
      <w:lvlJc w:val="left"/>
      <w:pPr>
        <w:ind w:left="3074" w:hanging="274"/>
      </w:pPr>
      <w:rPr>
        <w:rFonts w:hint="default"/>
        <w:lang w:val="en-us" w:eastAsia="en-us" w:bidi="en-us"/>
      </w:rPr>
    </w:lvl>
    <w:lvl w:ilvl="5">
      <w:start w:val="0"/>
      <w:numFmt w:val="bullet"/>
      <w:lvlText w:val="•"/>
      <w:lvlJc w:val="left"/>
      <w:pPr>
        <w:ind w:left="3768" w:hanging="274"/>
      </w:pPr>
      <w:rPr>
        <w:rFonts w:hint="default"/>
        <w:lang w:val="en-us" w:eastAsia="en-us" w:bidi="en-us"/>
      </w:rPr>
    </w:lvl>
    <w:lvl w:ilvl="6">
      <w:start w:val="0"/>
      <w:numFmt w:val="bullet"/>
      <w:lvlText w:val="•"/>
      <w:lvlJc w:val="left"/>
      <w:pPr>
        <w:ind w:left="4462" w:hanging="274"/>
      </w:pPr>
      <w:rPr>
        <w:rFonts w:hint="default"/>
        <w:lang w:val="en-us" w:eastAsia="en-us" w:bidi="en-us"/>
      </w:rPr>
    </w:lvl>
    <w:lvl w:ilvl="7">
      <w:start w:val="0"/>
      <w:numFmt w:val="bullet"/>
      <w:lvlText w:val="•"/>
      <w:lvlJc w:val="left"/>
      <w:pPr>
        <w:ind w:left="5155" w:hanging="274"/>
      </w:pPr>
      <w:rPr>
        <w:rFonts w:hint="default"/>
        <w:lang w:val="en-us" w:eastAsia="en-us" w:bidi="en-us"/>
      </w:rPr>
    </w:lvl>
    <w:lvl w:ilvl="8">
      <w:start w:val="0"/>
      <w:numFmt w:val="bullet"/>
      <w:lvlText w:val="•"/>
      <w:lvlJc w:val="left"/>
      <w:pPr>
        <w:ind w:left="5849" w:hanging="274"/>
      </w:pPr>
      <w:rPr>
        <w:rFonts w:hint="default"/>
        <w:lang w:val="en-us" w:eastAsia="en-us" w:bidi="en-us"/>
      </w:rPr>
    </w:lvl>
  </w:abstractNum>
  <w:abstractNum w:abstractNumId="3">
    <w:multiLevelType w:val="hybridMultilevel"/>
    <w:lvl w:ilvl="0">
      <w:start w:val="1"/>
      <w:numFmt w:val="decimal"/>
      <w:lvlText w:val="%1."/>
      <w:lvlJc w:val="left"/>
      <w:pPr>
        <w:ind w:left="380" w:hanging="361"/>
        <w:jc w:val="left"/>
      </w:pPr>
      <w:rPr>
        <w:rFonts w:hint="default" w:ascii="Cambria" w:hAnsi="Cambria" w:eastAsia="Cambria" w:cs="Cambria"/>
        <w:w w:val="100"/>
        <w:sz w:val="22"/>
        <w:szCs w:val="22"/>
        <w:lang w:val="en-us" w:eastAsia="en-us" w:bidi="en-us"/>
      </w:rPr>
    </w:lvl>
    <w:lvl w:ilvl="1">
      <w:start w:val="0"/>
      <w:numFmt w:val="bullet"/>
      <w:lvlText w:val="•"/>
      <w:lvlJc w:val="left"/>
      <w:pPr>
        <w:ind w:left="1062" w:hanging="361"/>
      </w:pPr>
      <w:rPr>
        <w:rFonts w:hint="default"/>
        <w:lang w:val="en-us" w:eastAsia="en-us" w:bidi="en-us"/>
      </w:rPr>
    </w:lvl>
    <w:lvl w:ilvl="2">
      <w:start w:val="0"/>
      <w:numFmt w:val="bullet"/>
      <w:lvlText w:val="•"/>
      <w:lvlJc w:val="left"/>
      <w:pPr>
        <w:ind w:left="1745" w:hanging="361"/>
      </w:pPr>
      <w:rPr>
        <w:rFonts w:hint="default"/>
        <w:lang w:val="en-us" w:eastAsia="en-us" w:bidi="en-us"/>
      </w:rPr>
    </w:lvl>
    <w:lvl w:ilvl="3">
      <w:start w:val="0"/>
      <w:numFmt w:val="bullet"/>
      <w:lvlText w:val="•"/>
      <w:lvlJc w:val="left"/>
      <w:pPr>
        <w:ind w:left="2428" w:hanging="361"/>
      </w:pPr>
      <w:rPr>
        <w:rFonts w:hint="default"/>
        <w:lang w:val="en-us" w:eastAsia="en-us" w:bidi="en-us"/>
      </w:rPr>
    </w:lvl>
    <w:lvl w:ilvl="4">
      <w:start w:val="0"/>
      <w:numFmt w:val="bullet"/>
      <w:lvlText w:val="•"/>
      <w:lvlJc w:val="left"/>
      <w:pPr>
        <w:ind w:left="3110" w:hanging="361"/>
      </w:pPr>
      <w:rPr>
        <w:rFonts w:hint="default"/>
        <w:lang w:val="en-us" w:eastAsia="en-us" w:bidi="en-us"/>
      </w:rPr>
    </w:lvl>
    <w:lvl w:ilvl="5">
      <w:start w:val="0"/>
      <w:numFmt w:val="bullet"/>
      <w:lvlText w:val="•"/>
      <w:lvlJc w:val="left"/>
      <w:pPr>
        <w:ind w:left="3793" w:hanging="361"/>
      </w:pPr>
      <w:rPr>
        <w:rFonts w:hint="default"/>
        <w:lang w:val="en-us" w:eastAsia="en-us" w:bidi="en-us"/>
      </w:rPr>
    </w:lvl>
    <w:lvl w:ilvl="6">
      <w:start w:val="0"/>
      <w:numFmt w:val="bullet"/>
      <w:lvlText w:val="•"/>
      <w:lvlJc w:val="left"/>
      <w:pPr>
        <w:ind w:left="4476" w:hanging="361"/>
      </w:pPr>
      <w:rPr>
        <w:rFonts w:hint="default"/>
        <w:lang w:val="en-us" w:eastAsia="en-us" w:bidi="en-us"/>
      </w:rPr>
    </w:lvl>
    <w:lvl w:ilvl="7">
      <w:start w:val="0"/>
      <w:numFmt w:val="bullet"/>
      <w:lvlText w:val="•"/>
      <w:lvlJc w:val="left"/>
      <w:pPr>
        <w:ind w:left="5158" w:hanging="361"/>
      </w:pPr>
      <w:rPr>
        <w:rFonts w:hint="default"/>
        <w:lang w:val="en-us" w:eastAsia="en-us" w:bidi="en-us"/>
      </w:rPr>
    </w:lvl>
    <w:lvl w:ilvl="8">
      <w:start w:val="0"/>
      <w:numFmt w:val="bullet"/>
      <w:lvlText w:val="•"/>
      <w:lvlJc w:val="left"/>
      <w:pPr>
        <w:ind w:left="5841" w:hanging="361"/>
      </w:pPr>
      <w:rPr>
        <w:rFonts w:hint="default"/>
        <w:lang w:val="en-us" w:eastAsia="en-us" w:bidi="en-us"/>
      </w:rPr>
    </w:lvl>
  </w:abstractNum>
  <w:abstractNum w:abstractNumId="2">
    <w:multiLevelType w:val="hybridMultilevel"/>
    <w:lvl w:ilvl="0">
      <w:start w:val="0"/>
      <w:numFmt w:val="bullet"/>
      <w:lvlText w:val=""/>
      <w:lvlJc w:val="left"/>
      <w:pPr>
        <w:ind w:left="380" w:hanging="200"/>
      </w:pPr>
      <w:rPr>
        <w:rFonts w:hint="default" w:ascii="Symbol" w:hAnsi="Symbol" w:eastAsia="Symbol" w:cs="Symbol"/>
        <w:w w:val="100"/>
        <w:sz w:val="22"/>
        <w:szCs w:val="22"/>
        <w:lang w:val="en-us" w:eastAsia="en-us" w:bidi="en-us"/>
      </w:rPr>
    </w:lvl>
    <w:lvl w:ilvl="1">
      <w:start w:val="0"/>
      <w:numFmt w:val="bullet"/>
      <w:lvlText w:val="•"/>
      <w:lvlJc w:val="left"/>
      <w:pPr>
        <w:ind w:left="1243" w:hanging="200"/>
      </w:pPr>
      <w:rPr>
        <w:rFonts w:hint="default"/>
        <w:lang w:val="en-us" w:eastAsia="en-us" w:bidi="en-us"/>
      </w:rPr>
    </w:lvl>
    <w:lvl w:ilvl="2">
      <w:start w:val="0"/>
      <w:numFmt w:val="bullet"/>
      <w:lvlText w:val="•"/>
      <w:lvlJc w:val="left"/>
      <w:pPr>
        <w:ind w:left="2107" w:hanging="200"/>
      </w:pPr>
      <w:rPr>
        <w:rFonts w:hint="default"/>
        <w:lang w:val="en-us" w:eastAsia="en-us" w:bidi="en-us"/>
      </w:rPr>
    </w:lvl>
    <w:lvl w:ilvl="3">
      <w:start w:val="0"/>
      <w:numFmt w:val="bullet"/>
      <w:lvlText w:val="•"/>
      <w:lvlJc w:val="left"/>
      <w:pPr>
        <w:ind w:left="2971" w:hanging="200"/>
      </w:pPr>
      <w:rPr>
        <w:rFonts w:hint="default"/>
        <w:lang w:val="en-us" w:eastAsia="en-us" w:bidi="en-us"/>
      </w:rPr>
    </w:lvl>
    <w:lvl w:ilvl="4">
      <w:start w:val="0"/>
      <w:numFmt w:val="bullet"/>
      <w:lvlText w:val="•"/>
      <w:lvlJc w:val="left"/>
      <w:pPr>
        <w:ind w:left="3834" w:hanging="200"/>
      </w:pPr>
      <w:rPr>
        <w:rFonts w:hint="default"/>
        <w:lang w:val="en-us" w:eastAsia="en-us" w:bidi="en-us"/>
      </w:rPr>
    </w:lvl>
    <w:lvl w:ilvl="5">
      <w:start w:val="0"/>
      <w:numFmt w:val="bullet"/>
      <w:lvlText w:val="•"/>
      <w:lvlJc w:val="left"/>
      <w:pPr>
        <w:ind w:left="4698" w:hanging="200"/>
      </w:pPr>
      <w:rPr>
        <w:rFonts w:hint="default"/>
        <w:lang w:val="en-us" w:eastAsia="en-us" w:bidi="en-us"/>
      </w:rPr>
    </w:lvl>
    <w:lvl w:ilvl="6">
      <w:start w:val="0"/>
      <w:numFmt w:val="bullet"/>
      <w:lvlText w:val="•"/>
      <w:lvlJc w:val="left"/>
      <w:pPr>
        <w:ind w:left="5562" w:hanging="200"/>
      </w:pPr>
      <w:rPr>
        <w:rFonts w:hint="default"/>
        <w:lang w:val="en-us" w:eastAsia="en-us" w:bidi="en-us"/>
      </w:rPr>
    </w:lvl>
    <w:lvl w:ilvl="7">
      <w:start w:val="0"/>
      <w:numFmt w:val="bullet"/>
      <w:lvlText w:val="•"/>
      <w:lvlJc w:val="left"/>
      <w:pPr>
        <w:ind w:left="6425" w:hanging="200"/>
      </w:pPr>
      <w:rPr>
        <w:rFonts w:hint="default"/>
        <w:lang w:val="en-us" w:eastAsia="en-us" w:bidi="en-us"/>
      </w:rPr>
    </w:lvl>
    <w:lvl w:ilvl="8">
      <w:start w:val="0"/>
      <w:numFmt w:val="bullet"/>
      <w:lvlText w:val="•"/>
      <w:lvlJc w:val="left"/>
      <w:pPr>
        <w:ind w:left="7289" w:hanging="200"/>
      </w:pPr>
      <w:rPr>
        <w:rFonts w:hint="default"/>
        <w:lang w:val="en-us" w:eastAsia="en-us" w:bidi="en-us"/>
      </w:rPr>
    </w:lvl>
  </w:abstractNum>
  <w:abstractNum w:abstractNumId="1">
    <w:multiLevelType w:val="hybridMultilevel"/>
    <w:lvl w:ilvl="0">
      <w:start w:val="0"/>
      <w:numFmt w:val="bullet"/>
      <w:lvlText w:val=""/>
      <w:lvlJc w:val="left"/>
      <w:pPr>
        <w:ind w:left="740" w:hanging="200"/>
      </w:pPr>
      <w:rPr>
        <w:rFonts w:hint="default" w:ascii="Symbol" w:hAnsi="Symbol" w:eastAsia="Symbol" w:cs="Symbol"/>
        <w:w w:val="100"/>
        <w:sz w:val="22"/>
        <w:szCs w:val="22"/>
        <w:lang w:val="en-us" w:eastAsia="en-us" w:bidi="en-us"/>
      </w:rPr>
    </w:lvl>
    <w:lvl w:ilvl="1">
      <w:start w:val="0"/>
      <w:numFmt w:val="bullet"/>
      <w:lvlText w:val="•"/>
      <w:lvlJc w:val="left"/>
      <w:pPr>
        <w:ind w:left="1603" w:hanging="200"/>
      </w:pPr>
      <w:rPr>
        <w:rFonts w:hint="default"/>
        <w:lang w:val="en-us" w:eastAsia="en-us" w:bidi="en-us"/>
      </w:rPr>
    </w:lvl>
    <w:lvl w:ilvl="2">
      <w:start w:val="0"/>
      <w:numFmt w:val="bullet"/>
      <w:lvlText w:val="•"/>
      <w:lvlJc w:val="left"/>
      <w:pPr>
        <w:ind w:left="2467" w:hanging="200"/>
      </w:pPr>
      <w:rPr>
        <w:rFonts w:hint="default"/>
        <w:lang w:val="en-us" w:eastAsia="en-us" w:bidi="en-us"/>
      </w:rPr>
    </w:lvl>
    <w:lvl w:ilvl="3">
      <w:start w:val="0"/>
      <w:numFmt w:val="bullet"/>
      <w:lvlText w:val="•"/>
      <w:lvlJc w:val="left"/>
      <w:pPr>
        <w:ind w:left="3331" w:hanging="200"/>
      </w:pPr>
      <w:rPr>
        <w:rFonts w:hint="default"/>
        <w:lang w:val="en-us" w:eastAsia="en-us" w:bidi="en-us"/>
      </w:rPr>
    </w:lvl>
    <w:lvl w:ilvl="4">
      <w:start w:val="0"/>
      <w:numFmt w:val="bullet"/>
      <w:lvlText w:val="•"/>
      <w:lvlJc w:val="left"/>
      <w:pPr>
        <w:ind w:left="4194" w:hanging="200"/>
      </w:pPr>
      <w:rPr>
        <w:rFonts w:hint="default"/>
        <w:lang w:val="en-us" w:eastAsia="en-us" w:bidi="en-us"/>
      </w:rPr>
    </w:lvl>
    <w:lvl w:ilvl="5">
      <w:start w:val="0"/>
      <w:numFmt w:val="bullet"/>
      <w:lvlText w:val="•"/>
      <w:lvlJc w:val="left"/>
      <w:pPr>
        <w:ind w:left="5058" w:hanging="200"/>
      </w:pPr>
      <w:rPr>
        <w:rFonts w:hint="default"/>
        <w:lang w:val="en-us" w:eastAsia="en-us" w:bidi="en-us"/>
      </w:rPr>
    </w:lvl>
    <w:lvl w:ilvl="6">
      <w:start w:val="0"/>
      <w:numFmt w:val="bullet"/>
      <w:lvlText w:val="•"/>
      <w:lvlJc w:val="left"/>
      <w:pPr>
        <w:ind w:left="5922" w:hanging="200"/>
      </w:pPr>
      <w:rPr>
        <w:rFonts w:hint="default"/>
        <w:lang w:val="en-us" w:eastAsia="en-us" w:bidi="en-us"/>
      </w:rPr>
    </w:lvl>
    <w:lvl w:ilvl="7">
      <w:start w:val="0"/>
      <w:numFmt w:val="bullet"/>
      <w:lvlText w:val="•"/>
      <w:lvlJc w:val="left"/>
      <w:pPr>
        <w:ind w:left="6785" w:hanging="200"/>
      </w:pPr>
      <w:rPr>
        <w:rFonts w:hint="default"/>
        <w:lang w:val="en-us" w:eastAsia="en-us" w:bidi="en-us"/>
      </w:rPr>
    </w:lvl>
    <w:lvl w:ilvl="8">
      <w:start w:val="0"/>
      <w:numFmt w:val="bullet"/>
      <w:lvlText w:val="•"/>
      <w:lvlJc w:val="left"/>
      <w:pPr>
        <w:ind w:left="7649" w:hanging="200"/>
      </w:pPr>
      <w:rPr>
        <w:rFonts w:hint="default"/>
        <w:lang w:val="en-us" w:eastAsia="en-us" w:bidi="en-us"/>
      </w:rPr>
    </w:lvl>
  </w:abstractNum>
  <w:abstractNum w:abstractNumId="0">
    <w:multiLevelType w:val="hybridMultilevel"/>
    <w:lvl w:ilvl="0">
      <w:start w:val="1"/>
      <w:numFmt w:val="decimal"/>
      <w:lvlText w:val="%1."/>
      <w:lvlJc w:val="left"/>
      <w:pPr>
        <w:ind w:left="380" w:hanging="200"/>
        <w:jc w:val="left"/>
      </w:pPr>
      <w:rPr>
        <w:rFonts w:hint="default" w:ascii="Cambria" w:hAnsi="Cambria" w:eastAsia="Cambria" w:cs="Cambria"/>
        <w:w w:val="100"/>
        <w:sz w:val="22"/>
        <w:szCs w:val="22"/>
        <w:lang w:val="en-us" w:eastAsia="en-us" w:bidi="en-us"/>
      </w:rPr>
    </w:lvl>
    <w:lvl w:ilvl="1">
      <w:start w:val="0"/>
      <w:numFmt w:val="bullet"/>
      <w:lvlText w:val="•"/>
      <w:lvlJc w:val="left"/>
      <w:pPr>
        <w:ind w:left="1233" w:hanging="200"/>
      </w:pPr>
      <w:rPr>
        <w:rFonts w:hint="default"/>
        <w:lang w:val="en-us" w:eastAsia="en-us" w:bidi="en-us"/>
      </w:rPr>
    </w:lvl>
    <w:lvl w:ilvl="2">
      <w:start w:val="0"/>
      <w:numFmt w:val="bullet"/>
      <w:lvlText w:val="•"/>
      <w:lvlJc w:val="left"/>
      <w:pPr>
        <w:ind w:left="2087" w:hanging="200"/>
      </w:pPr>
      <w:rPr>
        <w:rFonts w:hint="default"/>
        <w:lang w:val="en-us" w:eastAsia="en-us" w:bidi="en-us"/>
      </w:rPr>
    </w:lvl>
    <w:lvl w:ilvl="3">
      <w:start w:val="0"/>
      <w:numFmt w:val="bullet"/>
      <w:lvlText w:val="•"/>
      <w:lvlJc w:val="left"/>
      <w:pPr>
        <w:ind w:left="2941" w:hanging="200"/>
      </w:pPr>
      <w:rPr>
        <w:rFonts w:hint="default"/>
        <w:lang w:val="en-us" w:eastAsia="en-us" w:bidi="en-us"/>
      </w:rPr>
    </w:lvl>
    <w:lvl w:ilvl="4">
      <w:start w:val="0"/>
      <w:numFmt w:val="bullet"/>
      <w:lvlText w:val="•"/>
      <w:lvlJc w:val="left"/>
      <w:pPr>
        <w:ind w:left="3795" w:hanging="200"/>
      </w:pPr>
      <w:rPr>
        <w:rFonts w:hint="default"/>
        <w:lang w:val="en-us" w:eastAsia="en-us" w:bidi="en-us"/>
      </w:rPr>
    </w:lvl>
    <w:lvl w:ilvl="5">
      <w:start w:val="0"/>
      <w:numFmt w:val="bullet"/>
      <w:lvlText w:val="•"/>
      <w:lvlJc w:val="left"/>
      <w:pPr>
        <w:ind w:left="4649" w:hanging="200"/>
      </w:pPr>
      <w:rPr>
        <w:rFonts w:hint="default"/>
        <w:lang w:val="en-us" w:eastAsia="en-us" w:bidi="en-us"/>
      </w:rPr>
    </w:lvl>
    <w:lvl w:ilvl="6">
      <w:start w:val="0"/>
      <w:numFmt w:val="bullet"/>
      <w:lvlText w:val="•"/>
      <w:lvlJc w:val="left"/>
      <w:pPr>
        <w:ind w:left="5502" w:hanging="200"/>
      </w:pPr>
      <w:rPr>
        <w:rFonts w:hint="default"/>
        <w:lang w:val="en-us" w:eastAsia="en-us" w:bidi="en-us"/>
      </w:rPr>
    </w:lvl>
    <w:lvl w:ilvl="7">
      <w:start w:val="0"/>
      <w:numFmt w:val="bullet"/>
      <w:lvlText w:val="•"/>
      <w:lvlJc w:val="left"/>
      <w:pPr>
        <w:ind w:left="6356" w:hanging="200"/>
      </w:pPr>
      <w:rPr>
        <w:rFonts w:hint="default"/>
        <w:lang w:val="en-us" w:eastAsia="en-us" w:bidi="en-us"/>
      </w:rPr>
    </w:lvl>
    <w:lvl w:ilvl="8">
      <w:start w:val="0"/>
      <w:numFmt w:val="bullet"/>
      <w:lvlText w:val="•"/>
      <w:lvlJc w:val="left"/>
      <w:pPr>
        <w:ind w:left="7210" w:hanging="200"/>
      </w:pPr>
      <w:rPr>
        <w:rFonts w:hint="default"/>
        <w:lang w:val="en-us" w:eastAsia="en-us" w:bidi="en-us"/>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en-us"/>
    </w:rPr>
  </w:style>
  <w:style w:styleId="BodyText" w:type="paragraph">
    <w:name w:val="Body Text"/>
    <w:basedOn w:val="Normal"/>
    <w:uiPriority w:val="1"/>
    <w:qFormat/>
    <w:pPr>
      <w:spacing w:before="20"/>
      <w:ind w:left="20"/>
    </w:pPr>
    <w:rPr>
      <w:rFonts w:ascii="Cambria" w:hAnsi="Cambria" w:eastAsia="Cambria" w:cs="Cambria"/>
      <w:sz w:val="22"/>
      <w:szCs w:val="22"/>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guillen@wharton.upenn.edu" TargetMode="External"/><Relationship Id="rId7" Type="http://schemas.openxmlformats.org/officeDocument/2006/relationships/hyperlink" Target="mailto:dhsu@wharton.upenn.edu" TargetMode="External"/><Relationship Id="rId8" Type="http://schemas.openxmlformats.org/officeDocument/2006/relationships/hyperlink" Target="mailto:macduffie@wharton.upenn.edu" TargetMode="External"/><Relationship Id="rId9" Type="http://schemas.openxmlformats.org/officeDocument/2006/relationships/hyperlink" Target="http://spike.wharton.upenn.edu/mbaprogram/Policies/ethics_code_2008.cfm" TargetMode="External"/><Relationship Id="rId10" Type="http://schemas.openxmlformats.org/officeDocument/2006/relationships/hyperlink" Target="http://gethelp.library.upenn.edu/PORT/documentation/plagiarism_policy.html" TargetMode="External"/><Relationship Id="rId11" Type="http://schemas.openxmlformats.org/officeDocument/2006/relationships/hyperlink" Target="http://guides.library.upenn.edu/mgmt612"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title>Performance and Staff Development Program Letter Template</dc:title>
  <dcterms:created xsi:type="dcterms:W3CDTF">2019-01-15T02:10:29Z</dcterms:created>
  <dcterms:modified xsi:type="dcterms:W3CDTF">2019-01-15T02:10:29Z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2018-12-17T00:00:00Z</vt:filetime>
  </property>
  <property fmtid="{D5CDD505-2E9C-101B-9397-08002B2CF9AE}" pid="3" name="Creator">
    <vt:lpwstr>Acrobat PDFMaker 19 for Word</vt:lpwstr>
  </property>
  <property fmtid="{D5CDD505-2E9C-101B-9397-08002B2CF9AE}" pid="4" name="LastSaved">
    <vt:filetime>2019-01-15T00:00:00Z</vt:filetime>
  </property>
</Properties>
</file>